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5896C8" w14:textId="53509BA0" w:rsidR="00A9179F" w:rsidRPr="002C213F" w:rsidRDefault="00A9179F" w:rsidP="00A9179F">
      <w:pPr>
        <w:tabs>
          <w:tab w:val="left" w:pos="7920"/>
        </w:tabs>
        <w:rPr>
          <w:rFonts w:ascii="Arial" w:hAnsi="Arial" w:cs="Arial"/>
          <w:b/>
          <w:sz w:val="24"/>
          <w:szCs w:val="24"/>
          <w:lang w:val="de-DE"/>
        </w:rPr>
      </w:pPr>
      <w:bookmarkStart w:id="0" w:name="_Hlk71359547"/>
      <w:r w:rsidRPr="008D1383">
        <w:rPr>
          <w:rFonts w:ascii="Arial" w:hAnsi="Arial" w:cs="Arial"/>
          <w:b/>
          <w:sz w:val="24"/>
          <w:szCs w:val="24"/>
          <w:lang w:val="de-DE"/>
        </w:rPr>
        <w:t>3GPP TGS-RAN WG4 Meeting #10</w:t>
      </w:r>
      <w:r w:rsidR="00C95FC7">
        <w:rPr>
          <w:rFonts w:ascii="Arial" w:hAnsi="Arial" w:cs="Arial"/>
          <w:b/>
          <w:sz w:val="24"/>
          <w:szCs w:val="24"/>
          <w:lang w:val="de-DE"/>
        </w:rPr>
        <w:t>1</w:t>
      </w:r>
      <w:r w:rsidRPr="008D1383">
        <w:rPr>
          <w:rFonts w:ascii="Arial" w:hAnsi="Arial" w:cs="Arial"/>
          <w:b/>
          <w:sz w:val="24"/>
          <w:szCs w:val="24"/>
          <w:lang w:val="de-DE"/>
        </w:rPr>
        <w:t>-e</w:t>
      </w:r>
      <w:r w:rsidRPr="008D1383">
        <w:rPr>
          <w:rFonts w:ascii="Arial" w:hAnsi="Arial" w:cs="Arial"/>
          <w:b/>
          <w:sz w:val="24"/>
          <w:szCs w:val="24"/>
          <w:lang w:val="de-DE"/>
        </w:rPr>
        <w:tab/>
      </w:r>
      <w:r w:rsidR="003A2139" w:rsidRPr="003A2139">
        <w:rPr>
          <w:rFonts w:ascii="Arial" w:hAnsi="Arial" w:cs="Arial"/>
          <w:b/>
          <w:sz w:val="24"/>
          <w:szCs w:val="24"/>
          <w:lang w:val="de-DE"/>
        </w:rPr>
        <w:t>R4-2119511</w:t>
      </w:r>
      <w:r>
        <w:rPr>
          <w:rFonts w:ascii="Arial" w:hAnsi="Arial" w:cs="Arial"/>
          <w:b/>
          <w:sz w:val="24"/>
          <w:szCs w:val="24"/>
          <w:lang w:val="de-DE"/>
        </w:rPr>
        <w:br/>
      </w:r>
      <w:r>
        <w:rPr>
          <w:rFonts w:ascii="Arial" w:hAnsi="Arial" w:cs="Arial"/>
          <w:b/>
          <w:sz w:val="24"/>
          <w:szCs w:val="24"/>
        </w:rPr>
        <w:t xml:space="preserve">Electronic </w:t>
      </w:r>
      <w:r w:rsidRPr="005B0796">
        <w:rPr>
          <w:rFonts w:ascii="Arial" w:hAnsi="Arial" w:cs="Arial"/>
          <w:b/>
          <w:sz w:val="24"/>
          <w:szCs w:val="24"/>
        </w:rPr>
        <w:t xml:space="preserve">Meeting, </w:t>
      </w:r>
      <w:r w:rsidR="00C95FC7">
        <w:rPr>
          <w:rFonts w:ascii="Arial" w:hAnsi="Arial" w:cs="Arial"/>
          <w:b/>
          <w:sz w:val="24"/>
          <w:szCs w:val="24"/>
        </w:rPr>
        <w:t>November</w:t>
      </w:r>
      <w:r w:rsidRPr="005B0796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1</w:t>
      </w:r>
      <w:r w:rsidRPr="005B0796">
        <w:rPr>
          <w:rFonts w:ascii="Arial" w:hAnsi="Arial" w:cs="Arial"/>
          <w:b/>
          <w:sz w:val="24"/>
          <w:szCs w:val="24"/>
        </w:rPr>
        <w:t xml:space="preserve"> – </w:t>
      </w:r>
      <w:r w:rsidR="00C95FC7">
        <w:rPr>
          <w:rFonts w:ascii="Arial" w:hAnsi="Arial" w:cs="Arial"/>
          <w:b/>
          <w:sz w:val="24"/>
          <w:szCs w:val="24"/>
        </w:rPr>
        <w:t>12</w:t>
      </w:r>
      <w:r w:rsidRPr="005B0796">
        <w:rPr>
          <w:rFonts w:ascii="Arial" w:hAnsi="Arial" w:cs="Arial"/>
          <w:b/>
          <w:sz w:val="24"/>
          <w:szCs w:val="24"/>
        </w:rPr>
        <w:t>, 202</w:t>
      </w:r>
      <w:r>
        <w:rPr>
          <w:rFonts w:ascii="Arial" w:hAnsi="Arial" w:cs="Arial"/>
          <w:b/>
          <w:sz w:val="24"/>
          <w:szCs w:val="24"/>
        </w:rPr>
        <w:t>1</w:t>
      </w:r>
    </w:p>
    <w:p w14:paraId="1C9D60AF" w14:textId="77777777" w:rsidR="00A9179F" w:rsidRPr="004864F0" w:rsidRDefault="00A9179F" w:rsidP="00A9179F">
      <w:pPr>
        <w:spacing w:after="0"/>
        <w:rPr>
          <w:rFonts w:ascii="Arial" w:hAnsi="Arial" w:cs="Arial"/>
          <w:b/>
          <w:sz w:val="24"/>
          <w:szCs w:val="24"/>
          <w:lang w:val="de-DE"/>
        </w:rPr>
      </w:pPr>
    </w:p>
    <w:p w14:paraId="5C92CDF3" w14:textId="2C9443FE" w:rsidR="00A9179F" w:rsidRPr="00E8418A" w:rsidRDefault="00A9179F" w:rsidP="00A9179F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Agenda item:</w:t>
      </w:r>
      <w:r w:rsidRPr="00E8418A">
        <w:rPr>
          <w:rFonts w:ascii="Arial" w:hAnsi="Arial" w:cs="Arial"/>
          <w:b/>
          <w:sz w:val="24"/>
          <w:szCs w:val="24"/>
        </w:rPr>
        <w:tab/>
      </w:r>
      <w:r w:rsidR="00452ED9" w:rsidRPr="003A2139">
        <w:rPr>
          <w:rFonts w:ascii="Arial" w:hAnsi="Arial" w:cs="Arial"/>
          <w:b/>
          <w:sz w:val="24"/>
          <w:szCs w:val="24"/>
        </w:rPr>
        <w:t>9</w:t>
      </w:r>
      <w:r w:rsidRPr="003A2139">
        <w:rPr>
          <w:rFonts w:ascii="Arial" w:hAnsi="Arial" w:cs="Arial"/>
          <w:b/>
          <w:sz w:val="24"/>
          <w:szCs w:val="24"/>
        </w:rPr>
        <w:t>.1.</w:t>
      </w:r>
      <w:r w:rsidR="00452ED9" w:rsidRPr="003A2139">
        <w:rPr>
          <w:rFonts w:ascii="Arial" w:hAnsi="Arial" w:cs="Arial"/>
          <w:b/>
          <w:sz w:val="24"/>
          <w:szCs w:val="24"/>
        </w:rPr>
        <w:t>2.1</w:t>
      </w:r>
      <w:r w:rsidR="003A2139" w:rsidRPr="003A2139">
        <w:rPr>
          <w:rFonts w:ascii="Arial" w:hAnsi="Arial" w:cs="Arial"/>
          <w:b/>
          <w:sz w:val="24"/>
          <w:szCs w:val="24"/>
        </w:rPr>
        <w:t>.2</w:t>
      </w:r>
    </w:p>
    <w:p w14:paraId="06F3BBD9" w14:textId="77777777" w:rsidR="00A9179F" w:rsidRPr="00E8418A" w:rsidRDefault="00A9179F" w:rsidP="00A9179F">
      <w:pPr>
        <w:tabs>
          <w:tab w:val="left" w:pos="216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Source:</w:t>
      </w:r>
      <w:r w:rsidRPr="00E8418A">
        <w:rPr>
          <w:rFonts w:ascii="Arial" w:hAnsi="Arial" w:cs="Arial"/>
          <w:b/>
          <w:sz w:val="24"/>
          <w:szCs w:val="24"/>
        </w:rPr>
        <w:tab/>
        <w:t>Intel Corporation</w:t>
      </w:r>
    </w:p>
    <w:p w14:paraId="4F7A1BC5" w14:textId="52127111" w:rsidR="00A9179F" w:rsidRPr="00E8418A" w:rsidRDefault="00A9179F" w:rsidP="00A9179F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Title:</w:t>
      </w:r>
      <w:r w:rsidRPr="00E8418A">
        <w:rPr>
          <w:rFonts w:ascii="Arial" w:hAnsi="Arial" w:cs="Arial"/>
          <w:b/>
          <w:sz w:val="24"/>
          <w:szCs w:val="24"/>
        </w:rPr>
        <w:tab/>
      </w:r>
      <w:r w:rsidR="00C95FC7">
        <w:rPr>
          <w:rFonts w:ascii="Arial" w:hAnsi="Arial" w:cs="Arial"/>
          <w:b/>
          <w:sz w:val="24"/>
          <w:szCs w:val="24"/>
        </w:rPr>
        <w:t xml:space="preserve">On UE types for FR2-2 </w:t>
      </w:r>
      <w:r>
        <w:rPr>
          <w:rFonts w:ascii="Arial" w:hAnsi="Arial" w:cs="Arial"/>
          <w:b/>
          <w:sz w:val="24"/>
          <w:szCs w:val="24"/>
        </w:rPr>
        <w:t>OTA test methods</w:t>
      </w:r>
    </w:p>
    <w:p w14:paraId="1A88274A" w14:textId="77777777" w:rsidR="00A9179F" w:rsidRPr="00E8418A" w:rsidRDefault="00A9179F" w:rsidP="00A9179F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Document for:</w:t>
      </w:r>
      <w:r w:rsidRPr="00E8418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Approval</w:t>
      </w:r>
    </w:p>
    <w:p w14:paraId="745809BC" w14:textId="77777777" w:rsidR="00A9179F" w:rsidRDefault="00A9179F" w:rsidP="00A9179F">
      <w:pPr>
        <w:pStyle w:val="Heading1"/>
      </w:pPr>
      <w:r w:rsidRPr="00647B25">
        <w:t>1</w:t>
      </w:r>
      <w:r w:rsidRPr="00647B25">
        <w:tab/>
      </w:r>
      <w:r w:rsidRPr="003F67D7">
        <w:t>Introduction</w:t>
      </w:r>
    </w:p>
    <w:p w14:paraId="707A78EA" w14:textId="1112BE8C" w:rsidR="00A9179F" w:rsidRPr="00851C81" w:rsidRDefault="00C95FC7" w:rsidP="0086413F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1" w:name="_Hlk61608935"/>
      <w:r w:rsidRPr="00851C81">
        <w:rPr>
          <w:rFonts w:ascii="Times New Roman" w:hAnsi="Times New Roman" w:cs="Times New Roman"/>
          <w:sz w:val="20"/>
          <w:szCs w:val="20"/>
        </w:rPr>
        <w:t>In RAN #92e, a</w:t>
      </w:r>
      <w:r w:rsidR="00A9179F" w:rsidRPr="00851C81">
        <w:rPr>
          <w:rFonts w:ascii="Times New Roman" w:hAnsi="Times New Roman" w:cs="Times New Roman"/>
          <w:sz w:val="20"/>
          <w:szCs w:val="20"/>
        </w:rPr>
        <w:t xml:space="preserve"> new objective to study and define test methods </w:t>
      </w:r>
      <w:r w:rsidRPr="00851C81">
        <w:rPr>
          <w:rFonts w:ascii="Times New Roman" w:hAnsi="Times New Roman" w:cs="Times New Roman"/>
          <w:sz w:val="20"/>
          <w:szCs w:val="20"/>
        </w:rPr>
        <w:t>in FR2-2</w:t>
      </w:r>
      <w:r w:rsidR="00A9179F" w:rsidRPr="00851C81">
        <w:rPr>
          <w:rFonts w:ascii="Times New Roman" w:hAnsi="Times New Roman" w:cs="Times New Roman"/>
          <w:sz w:val="20"/>
          <w:szCs w:val="20"/>
        </w:rPr>
        <w:t xml:space="preserve"> was added to the scope of the Study on enhanced test methods [1].</w:t>
      </w:r>
      <w:r w:rsidRPr="00851C81">
        <w:rPr>
          <w:rFonts w:ascii="Times New Roman" w:hAnsi="Times New Roman" w:cs="Times New Roman"/>
          <w:sz w:val="20"/>
          <w:szCs w:val="20"/>
        </w:rPr>
        <w:t xml:space="preserve"> Discussions for this objective started in RAN4 </w:t>
      </w:r>
      <w:r w:rsidR="0091724A">
        <w:rPr>
          <w:rFonts w:ascii="Times New Roman" w:hAnsi="Times New Roman" w:cs="Times New Roman"/>
          <w:sz w:val="20"/>
          <w:szCs w:val="20"/>
        </w:rPr>
        <w:t>#</w:t>
      </w:r>
      <w:r w:rsidRPr="00851C81">
        <w:rPr>
          <w:rFonts w:ascii="Times New Roman" w:hAnsi="Times New Roman" w:cs="Times New Roman"/>
          <w:sz w:val="20"/>
          <w:szCs w:val="20"/>
        </w:rPr>
        <w:t xml:space="preserve">100e and included the </w:t>
      </w:r>
      <w:r w:rsidRPr="005443B0">
        <w:rPr>
          <w:rFonts w:ascii="Times New Roman" w:hAnsi="Times New Roman" w:cs="Times New Roman"/>
          <w:sz w:val="20"/>
          <w:szCs w:val="20"/>
        </w:rPr>
        <w:t>applicable frequency range of the system and extending the applicability of the</w:t>
      </w:r>
      <w:r w:rsidR="005443B0" w:rsidRPr="005443B0">
        <w:rPr>
          <w:rFonts w:ascii="Times New Roman" w:hAnsi="Times New Roman" w:cs="Times New Roman"/>
          <w:sz w:val="20"/>
          <w:szCs w:val="20"/>
        </w:rPr>
        <w:t xml:space="preserve"> current</w:t>
      </w:r>
      <w:r w:rsidRPr="005443B0">
        <w:rPr>
          <w:rFonts w:ascii="Times New Roman" w:hAnsi="Times New Roman" w:cs="Times New Roman"/>
          <w:sz w:val="20"/>
          <w:szCs w:val="20"/>
        </w:rPr>
        <w:t xml:space="preserve"> FR2 OTA test methods to FR2-2</w:t>
      </w:r>
      <w:r w:rsidR="002868B1" w:rsidRPr="005443B0">
        <w:rPr>
          <w:rFonts w:ascii="Times New Roman" w:hAnsi="Times New Roman" w:cs="Times New Roman"/>
          <w:sz w:val="20"/>
          <w:szCs w:val="20"/>
        </w:rPr>
        <w:t xml:space="preserve"> [2]</w:t>
      </w:r>
      <w:r w:rsidRPr="005443B0">
        <w:rPr>
          <w:rFonts w:ascii="Times New Roman" w:hAnsi="Times New Roman" w:cs="Times New Roman"/>
          <w:sz w:val="20"/>
          <w:szCs w:val="20"/>
        </w:rPr>
        <w:t xml:space="preserve">. </w:t>
      </w:r>
      <w:r w:rsidR="00CE3C03" w:rsidRPr="005443B0">
        <w:rPr>
          <w:rFonts w:ascii="Times New Roman" w:hAnsi="Times New Roman" w:cs="Times New Roman"/>
          <w:sz w:val="20"/>
          <w:szCs w:val="20"/>
        </w:rPr>
        <w:t xml:space="preserve">Additionally, </w:t>
      </w:r>
      <w:r w:rsidR="00EF54A0" w:rsidRPr="005443B0">
        <w:rPr>
          <w:rFonts w:ascii="Times New Roman" w:hAnsi="Times New Roman" w:cs="Times New Roman"/>
          <w:sz w:val="20"/>
          <w:szCs w:val="20"/>
        </w:rPr>
        <w:t xml:space="preserve">a work plan update </w:t>
      </w:r>
      <w:r w:rsidR="00495136" w:rsidRPr="005443B0">
        <w:rPr>
          <w:rFonts w:ascii="Times New Roman" w:hAnsi="Times New Roman" w:cs="Times New Roman"/>
          <w:sz w:val="20"/>
          <w:szCs w:val="20"/>
        </w:rPr>
        <w:t xml:space="preserve">for the objective </w:t>
      </w:r>
      <w:r w:rsidR="00EF54A0" w:rsidRPr="005443B0">
        <w:rPr>
          <w:rFonts w:ascii="Times New Roman" w:hAnsi="Times New Roman" w:cs="Times New Roman"/>
          <w:sz w:val="20"/>
          <w:szCs w:val="20"/>
        </w:rPr>
        <w:t>was approved [3].</w:t>
      </w:r>
      <w:r w:rsidR="00495136" w:rsidRPr="005443B0">
        <w:rPr>
          <w:rFonts w:ascii="Times New Roman" w:hAnsi="Times New Roman" w:cs="Times New Roman"/>
          <w:sz w:val="20"/>
          <w:szCs w:val="20"/>
        </w:rPr>
        <w:t xml:space="preserve"> The details are found below.</w:t>
      </w:r>
      <w:r w:rsidR="00EF54A0" w:rsidRPr="005443B0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F83DD5D" w14:textId="77777777" w:rsidR="00A9179F" w:rsidRDefault="00A9179F" w:rsidP="00A9179F">
      <w:pPr>
        <w:jc w:val="both"/>
      </w:pPr>
      <w:r w:rsidRPr="00E8418A">
        <w:rPr>
          <w:rFonts w:eastAsia="Batang"/>
          <w:noProof/>
        </w:rPr>
        <mc:AlternateContent>
          <mc:Choice Requires="wps">
            <w:drawing>
              <wp:inline distT="0" distB="0" distL="0" distR="0" wp14:anchorId="1B7B577A" wp14:editId="424E7A9A">
                <wp:extent cx="6067425" cy="4796287"/>
                <wp:effectExtent l="0" t="0" r="28575" b="23495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7425" cy="479628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1553FB" w14:textId="77777777" w:rsidR="001B2AAF" w:rsidRPr="001B2AAF" w:rsidRDefault="001B2AAF" w:rsidP="001B2AAF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eastAsia="SimSun" w:hAnsi="Times New Roman" w:cs="Times New Roman"/>
                                <w:b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1B2AAF">
                              <w:rPr>
                                <w:rFonts w:ascii="Times New Roman" w:eastAsia="SimSun" w:hAnsi="Times New Roman" w:cs="Times New Roman"/>
                                <w:b/>
                                <w:sz w:val="20"/>
                                <w:szCs w:val="20"/>
                                <w:lang w:val="en-GB"/>
                              </w:rPr>
                              <w:t>RAN4 #100e (August 2021)</w:t>
                            </w:r>
                          </w:p>
                          <w:p w14:paraId="5A43A8BC" w14:textId="77777777" w:rsidR="001B2AAF" w:rsidRPr="001B2AAF" w:rsidRDefault="001B2AAF" w:rsidP="001B2AAF">
                            <w:pPr>
                              <w:numPr>
                                <w:ilvl w:val="0"/>
                                <w:numId w:val="26"/>
                              </w:numPr>
                              <w:spacing w:after="0" w:line="240" w:lineRule="auto"/>
                              <w:contextualSpacing/>
                              <w:jc w:val="both"/>
                              <w:rPr>
                                <w:rFonts w:ascii="Times New Roman" w:eastAsia="MS Mincho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1B2AAF">
                              <w:rPr>
                                <w:rFonts w:ascii="Times New Roman" w:eastAsia="MS Mincho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>Objective 7 discussions start</w:t>
                            </w:r>
                          </w:p>
                          <w:p w14:paraId="70AD2B81" w14:textId="77777777" w:rsidR="001B2AAF" w:rsidRPr="001B2AAF" w:rsidRDefault="001B2AAF" w:rsidP="001B2AAF">
                            <w:pPr>
                              <w:numPr>
                                <w:ilvl w:val="1"/>
                                <w:numId w:val="26"/>
                              </w:numPr>
                              <w:spacing w:after="0" w:line="240" w:lineRule="auto"/>
                              <w:contextualSpacing/>
                              <w:jc w:val="both"/>
                              <w:rPr>
                                <w:rFonts w:ascii="Times New Roman" w:eastAsia="MS Mincho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1B2AAF">
                              <w:rPr>
                                <w:rFonts w:ascii="Times New Roman" w:eastAsia="MS Mincho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>Discuss applicable frequency range to be covered by test system</w:t>
                            </w:r>
                          </w:p>
                          <w:p w14:paraId="3E6AF3B1" w14:textId="77777777" w:rsidR="001B2AAF" w:rsidRPr="001B2AAF" w:rsidRDefault="001B2AAF" w:rsidP="001B2AAF">
                            <w:pPr>
                              <w:numPr>
                                <w:ilvl w:val="2"/>
                                <w:numId w:val="26"/>
                              </w:numPr>
                              <w:spacing w:after="0" w:line="240" w:lineRule="auto"/>
                              <w:contextualSpacing/>
                              <w:jc w:val="both"/>
                              <w:rPr>
                                <w:rFonts w:ascii="Times New Roman" w:eastAsia="MS Mincho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1B2AAF"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>Determine whether the test system need to test different frequency bands in the same test system</w:t>
                            </w:r>
                          </w:p>
                          <w:p w14:paraId="2813A2A5" w14:textId="77777777" w:rsidR="001B2AAF" w:rsidRPr="001B2AAF" w:rsidRDefault="001B2AAF" w:rsidP="001B2AAF">
                            <w:pPr>
                              <w:numPr>
                                <w:ilvl w:val="2"/>
                                <w:numId w:val="26"/>
                              </w:numPr>
                              <w:spacing w:after="0" w:line="240" w:lineRule="auto"/>
                              <w:contextualSpacing/>
                              <w:jc w:val="both"/>
                              <w:rPr>
                                <w:rFonts w:ascii="Times New Roman" w:eastAsia="MS Mincho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1B2AAF">
                              <w:rPr>
                                <w:rFonts w:ascii="Times New Roman" w:eastAsia="MS Mincho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>Identify upper frequency limit</w:t>
                            </w:r>
                          </w:p>
                          <w:p w14:paraId="14536983" w14:textId="77777777" w:rsidR="001B2AAF" w:rsidRPr="001B2AAF" w:rsidRDefault="001B2AAF" w:rsidP="001B2AAF">
                            <w:pPr>
                              <w:numPr>
                                <w:ilvl w:val="1"/>
                                <w:numId w:val="26"/>
                              </w:numPr>
                              <w:spacing w:after="0" w:line="240" w:lineRule="auto"/>
                              <w:contextualSpacing/>
                              <w:jc w:val="both"/>
                              <w:rPr>
                                <w:rFonts w:ascii="Times New Roman" w:eastAsia="MS Mincho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1B2AAF">
                              <w:rPr>
                                <w:rFonts w:ascii="Times New Roman" w:eastAsia="MS Mincho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>Start discussing extending the applicability of the FR2 OTA UE RF/RRM/demodulation test methods defined in TR 38.810, TR 38.884, and TS 38.508-1 whenever possible</w:t>
                            </w:r>
                          </w:p>
                          <w:p w14:paraId="5F038AB3" w14:textId="77777777" w:rsidR="001B2AAF" w:rsidRPr="001B2AAF" w:rsidRDefault="001B2AAF" w:rsidP="001B2AAF">
                            <w:pPr>
                              <w:numPr>
                                <w:ilvl w:val="2"/>
                                <w:numId w:val="26"/>
                              </w:numPr>
                              <w:spacing w:after="0" w:line="240" w:lineRule="auto"/>
                              <w:contextualSpacing/>
                              <w:jc w:val="both"/>
                              <w:rPr>
                                <w:rFonts w:ascii="Times New Roman" w:eastAsia="MS Mincho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1B2AAF">
                              <w:rPr>
                                <w:rFonts w:ascii="Times New Roman" w:eastAsia="MS Mincho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>Extension of applicability of permitted methods in TR 38.810 to FR2-2 frequency range (use per test case approach)</w:t>
                            </w:r>
                          </w:p>
                          <w:p w14:paraId="25ECD324" w14:textId="77777777" w:rsidR="001B2AAF" w:rsidRPr="001B2AAF" w:rsidRDefault="001B2AAF" w:rsidP="001B2AAF">
                            <w:pPr>
                              <w:numPr>
                                <w:ilvl w:val="2"/>
                                <w:numId w:val="26"/>
                              </w:numPr>
                              <w:spacing w:after="0" w:line="240" w:lineRule="auto"/>
                              <w:contextualSpacing/>
                              <w:jc w:val="both"/>
                              <w:rPr>
                                <w:rFonts w:ascii="Times New Roman" w:eastAsia="MS Mincho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1B2AAF">
                              <w:rPr>
                                <w:rFonts w:ascii="Times New Roman" w:eastAsia="MS Mincho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>Identify aspects impacting MU</w:t>
                            </w:r>
                          </w:p>
                          <w:p w14:paraId="096CC4F4" w14:textId="77777777" w:rsidR="001B2AAF" w:rsidRPr="001B2AAF" w:rsidRDefault="001B2AAF" w:rsidP="001B2AAF">
                            <w:pPr>
                              <w:numPr>
                                <w:ilvl w:val="1"/>
                                <w:numId w:val="26"/>
                              </w:numPr>
                              <w:spacing w:after="0" w:line="240" w:lineRule="auto"/>
                              <w:contextualSpacing/>
                              <w:jc w:val="both"/>
                              <w:rPr>
                                <w:rFonts w:ascii="Times New Roman" w:eastAsia="MS Mincho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1B2AAF">
                              <w:rPr>
                                <w:rFonts w:ascii="Times New Roman" w:eastAsia="MS Mincho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>Start identifying any changes needed (including general testing and calibration, permitted test methods, multi-path fading propagation conditions, measurement applicability criteria, channel models considered, etc.)</w:t>
                            </w:r>
                          </w:p>
                          <w:p w14:paraId="2CCC72F3" w14:textId="77777777" w:rsidR="001B2AAF" w:rsidRPr="001B2AAF" w:rsidRDefault="001B2AAF" w:rsidP="001B2AAF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eastAsia="SimSu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</w:pPr>
                          </w:p>
                          <w:p w14:paraId="3A62917F" w14:textId="77777777" w:rsidR="001B2AAF" w:rsidRPr="001B2AAF" w:rsidRDefault="001B2AAF" w:rsidP="001B2AAF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eastAsia="SimSun" w:hAnsi="Times New Roman" w:cs="Times New Roman"/>
                                <w:b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1B2AAF">
                              <w:rPr>
                                <w:rFonts w:ascii="Times New Roman" w:eastAsia="SimSun" w:hAnsi="Times New Roman" w:cs="Times New Roman"/>
                                <w:b/>
                                <w:sz w:val="20"/>
                                <w:szCs w:val="20"/>
                                <w:lang w:val="en-GB"/>
                              </w:rPr>
                              <w:t>RAN4 #101e (November 2021)</w:t>
                            </w:r>
                          </w:p>
                          <w:p w14:paraId="727477F8" w14:textId="77777777" w:rsidR="001B2AAF" w:rsidRPr="001B2AAF" w:rsidRDefault="001B2AAF" w:rsidP="001B2AAF">
                            <w:pPr>
                              <w:numPr>
                                <w:ilvl w:val="0"/>
                                <w:numId w:val="26"/>
                              </w:numPr>
                              <w:spacing w:after="0" w:line="240" w:lineRule="auto"/>
                              <w:contextualSpacing/>
                              <w:jc w:val="both"/>
                              <w:rPr>
                                <w:rFonts w:ascii="Times New Roman" w:eastAsia="MS Mincho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1B2AAF">
                              <w:rPr>
                                <w:rFonts w:ascii="Times New Roman" w:eastAsia="MS Mincho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>Further progress on Objective 7</w:t>
                            </w:r>
                          </w:p>
                          <w:p w14:paraId="792B6631" w14:textId="77777777" w:rsidR="001B2AAF" w:rsidRPr="001B2AAF" w:rsidRDefault="001B2AAF" w:rsidP="001B2AAF">
                            <w:pPr>
                              <w:numPr>
                                <w:ilvl w:val="1"/>
                                <w:numId w:val="26"/>
                              </w:numPr>
                              <w:spacing w:after="0" w:line="240" w:lineRule="auto"/>
                              <w:contextualSpacing/>
                              <w:jc w:val="both"/>
                              <w:rPr>
                                <w:rFonts w:ascii="Times New Roman" w:eastAsia="MS Mincho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1B2AAF">
                              <w:rPr>
                                <w:rFonts w:ascii="Times New Roman" w:eastAsia="MS Mincho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>Finalize applicable frequency range to be covered by test system</w:t>
                            </w:r>
                          </w:p>
                          <w:p w14:paraId="10FC64CF" w14:textId="77777777" w:rsidR="001B2AAF" w:rsidRPr="001B2AAF" w:rsidRDefault="001B2AAF" w:rsidP="001B2AAF">
                            <w:pPr>
                              <w:numPr>
                                <w:ilvl w:val="1"/>
                                <w:numId w:val="26"/>
                              </w:numPr>
                              <w:spacing w:after="0" w:line="240" w:lineRule="auto"/>
                              <w:contextualSpacing/>
                              <w:jc w:val="both"/>
                              <w:rPr>
                                <w:rFonts w:ascii="Times New Roman" w:eastAsia="MS Mincho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1B2AAF">
                              <w:rPr>
                                <w:rFonts w:ascii="Times New Roman" w:eastAsia="MS Mincho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>Continue discussing extending the applicability of the FR2 OTA UE RF/RRM/demodulation test methods</w:t>
                            </w:r>
                          </w:p>
                          <w:p w14:paraId="3DB4082E" w14:textId="77777777" w:rsidR="001B2AAF" w:rsidRPr="001B2AAF" w:rsidRDefault="001B2AAF" w:rsidP="001B2AAF">
                            <w:pPr>
                              <w:numPr>
                                <w:ilvl w:val="1"/>
                                <w:numId w:val="26"/>
                              </w:numPr>
                              <w:spacing w:after="0" w:line="240" w:lineRule="auto"/>
                              <w:contextualSpacing/>
                              <w:jc w:val="both"/>
                              <w:rPr>
                                <w:rFonts w:ascii="Times New Roman" w:eastAsia="MS Mincho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1B2AAF">
                              <w:rPr>
                                <w:rFonts w:ascii="Times New Roman" w:eastAsia="MS Mincho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>Continue identifying changes needed (including general testing and calibration, permitted test methods, multi-path fading propagation conditions, measurement applicability criteria, channel models considered, etc.)</w:t>
                            </w:r>
                          </w:p>
                          <w:p w14:paraId="3EAAA248" w14:textId="77777777" w:rsidR="001B2AAF" w:rsidRPr="001B2AAF" w:rsidRDefault="001B2AAF" w:rsidP="001B2AAF">
                            <w:pPr>
                              <w:numPr>
                                <w:ilvl w:val="1"/>
                                <w:numId w:val="26"/>
                              </w:numPr>
                              <w:spacing w:after="0" w:line="240" w:lineRule="auto"/>
                              <w:contextualSpacing/>
                              <w:jc w:val="both"/>
                              <w:rPr>
                                <w:rFonts w:ascii="Times New Roman" w:eastAsia="MS Mincho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1B2AAF">
                              <w:rPr>
                                <w:rFonts w:ascii="Times New Roman" w:eastAsia="MS Mincho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>Start discussing applicability of Objectives 1 through 5 (enhancements) to FR2-2 frequency range</w:t>
                            </w:r>
                          </w:p>
                          <w:p w14:paraId="33206844" w14:textId="77777777" w:rsidR="001B2AAF" w:rsidRPr="001B2AAF" w:rsidRDefault="001B2AAF" w:rsidP="001B2AAF">
                            <w:pPr>
                              <w:numPr>
                                <w:ilvl w:val="2"/>
                                <w:numId w:val="26"/>
                              </w:numPr>
                              <w:spacing w:after="0" w:line="240" w:lineRule="auto"/>
                              <w:contextualSpacing/>
                              <w:jc w:val="both"/>
                              <w:rPr>
                                <w:rFonts w:ascii="Times New Roman" w:eastAsia="MS Mincho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1B2AAF">
                              <w:rPr>
                                <w:rFonts w:ascii="Times New Roman" w:eastAsia="MS Mincho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>Identify new aspects impacting MU</w:t>
                            </w:r>
                          </w:p>
                          <w:p w14:paraId="7D4CD6CF" w14:textId="77777777" w:rsidR="001B2AAF" w:rsidRPr="001B2AAF" w:rsidRDefault="001B2AAF" w:rsidP="001B2AAF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eastAsia="SimSu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</w:pPr>
                          </w:p>
                          <w:p w14:paraId="07D9C8CD" w14:textId="77777777" w:rsidR="001B2AAF" w:rsidRPr="001B2AAF" w:rsidRDefault="001B2AAF" w:rsidP="001B2AAF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eastAsia="SimSun" w:hAnsi="Times New Roman" w:cs="Times New Roman"/>
                                <w:b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1B2AAF">
                              <w:rPr>
                                <w:rFonts w:ascii="Times New Roman" w:eastAsia="SimSun" w:hAnsi="Times New Roman" w:cs="Times New Roman"/>
                                <w:b/>
                                <w:sz w:val="20"/>
                                <w:szCs w:val="20"/>
                                <w:lang w:val="en-GB"/>
                              </w:rPr>
                              <w:t>RAN4 #102e (February 2022)</w:t>
                            </w:r>
                          </w:p>
                          <w:p w14:paraId="48F90EDA" w14:textId="77777777" w:rsidR="001B2AAF" w:rsidRPr="001B2AAF" w:rsidRDefault="001B2AAF" w:rsidP="001B2AAF">
                            <w:pPr>
                              <w:numPr>
                                <w:ilvl w:val="0"/>
                                <w:numId w:val="27"/>
                              </w:numPr>
                              <w:spacing w:after="0" w:line="240" w:lineRule="auto"/>
                              <w:contextualSpacing/>
                              <w:jc w:val="both"/>
                              <w:rPr>
                                <w:rFonts w:ascii="Times New Roman" w:eastAsia="MS Mincho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1B2AAF">
                              <w:rPr>
                                <w:rFonts w:ascii="Times New Roman" w:eastAsia="MS Mincho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>Conclude Objective 7 and capture outcome in TR 38.884</w:t>
                            </w:r>
                          </w:p>
                          <w:p w14:paraId="15BBABBF" w14:textId="77777777" w:rsidR="001B2AAF" w:rsidRPr="001B2AAF" w:rsidRDefault="001B2AAF" w:rsidP="001B2AAF">
                            <w:pPr>
                              <w:numPr>
                                <w:ilvl w:val="1"/>
                                <w:numId w:val="28"/>
                              </w:numPr>
                              <w:spacing w:after="0" w:line="240" w:lineRule="auto"/>
                              <w:contextualSpacing/>
                              <w:jc w:val="both"/>
                              <w:rPr>
                                <w:rFonts w:ascii="Times New Roman" w:eastAsia="MS Mincho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1B2AAF">
                              <w:rPr>
                                <w:rFonts w:ascii="Times New Roman" w:eastAsia="MS Mincho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>Finalize discussion on extending the applicability of the FR2 OTA UE RF/RRM/demodulation test methods</w:t>
                            </w:r>
                          </w:p>
                          <w:p w14:paraId="5BB87D1A" w14:textId="77777777" w:rsidR="001B2AAF" w:rsidRPr="001B2AAF" w:rsidRDefault="001B2AAF" w:rsidP="001B2AAF">
                            <w:pPr>
                              <w:numPr>
                                <w:ilvl w:val="1"/>
                                <w:numId w:val="28"/>
                              </w:numPr>
                              <w:spacing w:after="0" w:line="240" w:lineRule="auto"/>
                              <w:contextualSpacing/>
                              <w:jc w:val="both"/>
                              <w:rPr>
                                <w:rFonts w:ascii="Times New Roman" w:eastAsia="MS Mincho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1B2AAF">
                              <w:rPr>
                                <w:rFonts w:ascii="Times New Roman" w:eastAsia="MS Mincho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>Finalize changes needed</w:t>
                            </w:r>
                          </w:p>
                          <w:p w14:paraId="4FA4298F" w14:textId="77777777" w:rsidR="001B2AAF" w:rsidRPr="001B2AAF" w:rsidRDefault="001B2AAF" w:rsidP="001B2AAF">
                            <w:pPr>
                              <w:numPr>
                                <w:ilvl w:val="1"/>
                                <w:numId w:val="28"/>
                              </w:numPr>
                              <w:spacing w:after="0" w:line="240" w:lineRule="auto"/>
                              <w:contextualSpacing/>
                              <w:jc w:val="both"/>
                              <w:rPr>
                                <w:rFonts w:ascii="Times New Roman" w:eastAsia="MS Mincho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1B2AAF">
                              <w:rPr>
                                <w:rFonts w:ascii="Times New Roman" w:eastAsia="MS Mincho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>Finalize applicability of Objectives 1 through 5 (enhancements) to FR2-2 frequency range</w:t>
                            </w:r>
                          </w:p>
                          <w:p w14:paraId="67DB27FE" w14:textId="77777777" w:rsidR="001B2AAF" w:rsidRPr="001B2AAF" w:rsidRDefault="001B2AAF" w:rsidP="001B2AAF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eastAsia="SimSu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</w:pPr>
                          </w:p>
                          <w:p w14:paraId="5D9A1B54" w14:textId="77777777" w:rsidR="001B2AAF" w:rsidRPr="001B2AAF" w:rsidRDefault="001B2AAF" w:rsidP="001B2AAF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eastAsia="SimSu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1B2AAF">
                              <w:rPr>
                                <w:rFonts w:ascii="Times New Roman" w:eastAsia="SimSun" w:hAnsi="Times New Roman" w:cs="Times New Roman"/>
                                <w:b/>
                                <w:sz w:val="20"/>
                                <w:szCs w:val="20"/>
                                <w:lang w:val="en-GB"/>
                              </w:rPr>
                              <w:t>RAN #95e (March 2022)</w:t>
                            </w:r>
                          </w:p>
                          <w:p w14:paraId="02FDEC38" w14:textId="7C176078" w:rsidR="00A9179F" w:rsidRPr="001A1481" w:rsidRDefault="001B2AAF" w:rsidP="001B2AAF">
                            <w:pPr>
                              <w:ind w:left="567"/>
                              <w:rPr>
                                <w:sz w:val="19"/>
                                <w:szCs w:val="19"/>
                              </w:rPr>
                            </w:pPr>
                            <w:r w:rsidRPr="001B2AAF">
                              <w:rPr>
                                <w:rFonts w:ascii="Times New Roman" w:eastAsia="SimSu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>Conclude study and submit TR 38.884 for approval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B7B577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7.75pt;height:377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">
                <v:textbox>
                  <w:txbxContent>
                    <w:p w14:paraId="711553FB" w14:textId="77777777" w:rsidR="001B2AAF" w:rsidRPr="001B2AAF" w:rsidRDefault="001B2AAF" w:rsidP="001B2AAF">
                      <w:pPr>
                        <w:spacing w:after="0" w:line="240" w:lineRule="auto"/>
                        <w:jc w:val="both"/>
                        <w:rPr>
                          <w:rFonts w:ascii="Times New Roman" w:eastAsia="SimSun" w:hAnsi="Times New Roman" w:cs="Times New Roman"/>
                          <w:b/>
                          <w:sz w:val="20"/>
                          <w:szCs w:val="20"/>
                          <w:lang w:val="en-GB"/>
                        </w:rPr>
                      </w:pPr>
                      <w:r w:rsidRPr="001B2AAF">
                        <w:rPr>
                          <w:rFonts w:ascii="Times New Roman" w:eastAsia="SimSun" w:hAnsi="Times New Roman" w:cs="Times New Roman"/>
                          <w:b/>
                          <w:sz w:val="20"/>
                          <w:szCs w:val="20"/>
                          <w:lang w:val="en-GB"/>
                        </w:rPr>
                        <w:t>RAN4 #100e (August 2021)</w:t>
                      </w:r>
                    </w:p>
                    <w:p w14:paraId="5A43A8BC" w14:textId="77777777" w:rsidR="001B2AAF" w:rsidRPr="001B2AAF" w:rsidRDefault="001B2AAF" w:rsidP="001B2AAF">
                      <w:pPr>
                        <w:numPr>
                          <w:ilvl w:val="0"/>
                          <w:numId w:val="26"/>
                        </w:numPr>
                        <w:spacing w:after="0" w:line="240" w:lineRule="auto"/>
                        <w:contextualSpacing/>
                        <w:jc w:val="both"/>
                        <w:rPr>
                          <w:rFonts w:ascii="Times New Roman" w:eastAsia="MS Mincho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</w:pPr>
                      <w:r w:rsidRPr="001B2AAF">
                        <w:rPr>
                          <w:rFonts w:ascii="Times New Roman" w:eastAsia="MS Mincho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>Objective 7 discussions start</w:t>
                      </w:r>
                    </w:p>
                    <w:p w14:paraId="70AD2B81" w14:textId="77777777" w:rsidR="001B2AAF" w:rsidRPr="001B2AAF" w:rsidRDefault="001B2AAF" w:rsidP="001B2AAF">
                      <w:pPr>
                        <w:numPr>
                          <w:ilvl w:val="1"/>
                          <w:numId w:val="26"/>
                        </w:numPr>
                        <w:spacing w:after="0" w:line="240" w:lineRule="auto"/>
                        <w:contextualSpacing/>
                        <w:jc w:val="both"/>
                        <w:rPr>
                          <w:rFonts w:ascii="Times New Roman" w:eastAsia="MS Mincho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</w:pPr>
                      <w:r w:rsidRPr="001B2AAF">
                        <w:rPr>
                          <w:rFonts w:ascii="Times New Roman" w:eastAsia="MS Mincho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>Discuss applicable frequency range to be covered by test system</w:t>
                      </w:r>
                    </w:p>
                    <w:p w14:paraId="3E6AF3B1" w14:textId="77777777" w:rsidR="001B2AAF" w:rsidRPr="001B2AAF" w:rsidRDefault="001B2AAF" w:rsidP="001B2AAF">
                      <w:pPr>
                        <w:numPr>
                          <w:ilvl w:val="2"/>
                          <w:numId w:val="26"/>
                        </w:numPr>
                        <w:spacing w:after="0" w:line="240" w:lineRule="auto"/>
                        <w:contextualSpacing/>
                        <w:jc w:val="both"/>
                        <w:rPr>
                          <w:rFonts w:ascii="Times New Roman" w:eastAsia="MS Mincho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</w:pPr>
                      <w:r w:rsidRPr="001B2AAF"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val="en-GB"/>
                        </w:rPr>
                        <w:t>Determine whether the test system need to test different frequency bands in the same test system</w:t>
                      </w:r>
                    </w:p>
                    <w:p w14:paraId="2813A2A5" w14:textId="77777777" w:rsidR="001B2AAF" w:rsidRPr="001B2AAF" w:rsidRDefault="001B2AAF" w:rsidP="001B2AAF">
                      <w:pPr>
                        <w:numPr>
                          <w:ilvl w:val="2"/>
                          <w:numId w:val="26"/>
                        </w:numPr>
                        <w:spacing w:after="0" w:line="240" w:lineRule="auto"/>
                        <w:contextualSpacing/>
                        <w:jc w:val="both"/>
                        <w:rPr>
                          <w:rFonts w:ascii="Times New Roman" w:eastAsia="MS Mincho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</w:pPr>
                      <w:r w:rsidRPr="001B2AAF">
                        <w:rPr>
                          <w:rFonts w:ascii="Times New Roman" w:eastAsia="MS Mincho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>Identify upper frequency limit</w:t>
                      </w:r>
                    </w:p>
                    <w:p w14:paraId="14536983" w14:textId="77777777" w:rsidR="001B2AAF" w:rsidRPr="001B2AAF" w:rsidRDefault="001B2AAF" w:rsidP="001B2AAF">
                      <w:pPr>
                        <w:numPr>
                          <w:ilvl w:val="1"/>
                          <w:numId w:val="26"/>
                        </w:numPr>
                        <w:spacing w:after="0" w:line="240" w:lineRule="auto"/>
                        <w:contextualSpacing/>
                        <w:jc w:val="both"/>
                        <w:rPr>
                          <w:rFonts w:ascii="Times New Roman" w:eastAsia="MS Mincho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</w:pPr>
                      <w:r w:rsidRPr="001B2AAF">
                        <w:rPr>
                          <w:rFonts w:ascii="Times New Roman" w:eastAsia="MS Mincho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>Start discussing extending the applicability of the FR2 OTA UE RF/RRM/demodulation test methods defined in TR 38.810, TR 38.884, and TS 38.508-1 whenever possible</w:t>
                      </w:r>
                    </w:p>
                    <w:p w14:paraId="5F038AB3" w14:textId="77777777" w:rsidR="001B2AAF" w:rsidRPr="001B2AAF" w:rsidRDefault="001B2AAF" w:rsidP="001B2AAF">
                      <w:pPr>
                        <w:numPr>
                          <w:ilvl w:val="2"/>
                          <w:numId w:val="26"/>
                        </w:numPr>
                        <w:spacing w:after="0" w:line="240" w:lineRule="auto"/>
                        <w:contextualSpacing/>
                        <w:jc w:val="both"/>
                        <w:rPr>
                          <w:rFonts w:ascii="Times New Roman" w:eastAsia="MS Mincho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</w:pPr>
                      <w:r w:rsidRPr="001B2AAF">
                        <w:rPr>
                          <w:rFonts w:ascii="Times New Roman" w:eastAsia="MS Mincho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>Extension of applicability of permitted methods in TR 38.810 to FR2-2 frequency range (use per test case approach)</w:t>
                      </w:r>
                    </w:p>
                    <w:p w14:paraId="25ECD324" w14:textId="77777777" w:rsidR="001B2AAF" w:rsidRPr="001B2AAF" w:rsidRDefault="001B2AAF" w:rsidP="001B2AAF">
                      <w:pPr>
                        <w:numPr>
                          <w:ilvl w:val="2"/>
                          <w:numId w:val="26"/>
                        </w:numPr>
                        <w:spacing w:after="0" w:line="240" w:lineRule="auto"/>
                        <w:contextualSpacing/>
                        <w:jc w:val="both"/>
                        <w:rPr>
                          <w:rFonts w:ascii="Times New Roman" w:eastAsia="MS Mincho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</w:pPr>
                      <w:r w:rsidRPr="001B2AAF">
                        <w:rPr>
                          <w:rFonts w:ascii="Times New Roman" w:eastAsia="MS Mincho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>Identify aspects impacting MU</w:t>
                      </w:r>
                    </w:p>
                    <w:p w14:paraId="096CC4F4" w14:textId="77777777" w:rsidR="001B2AAF" w:rsidRPr="001B2AAF" w:rsidRDefault="001B2AAF" w:rsidP="001B2AAF">
                      <w:pPr>
                        <w:numPr>
                          <w:ilvl w:val="1"/>
                          <w:numId w:val="26"/>
                        </w:numPr>
                        <w:spacing w:after="0" w:line="240" w:lineRule="auto"/>
                        <w:contextualSpacing/>
                        <w:jc w:val="both"/>
                        <w:rPr>
                          <w:rFonts w:ascii="Times New Roman" w:eastAsia="MS Mincho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</w:pPr>
                      <w:r w:rsidRPr="001B2AAF">
                        <w:rPr>
                          <w:rFonts w:ascii="Times New Roman" w:eastAsia="MS Mincho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>Start identifying any changes needed (including general testing and calibration, permitted test methods, multi-path fading propagation conditions, measurement applicability criteria, channel models considered, etc.)</w:t>
                      </w:r>
                    </w:p>
                    <w:p w14:paraId="2CCC72F3" w14:textId="77777777" w:rsidR="001B2AAF" w:rsidRPr="001B2AAF" w:rsidRDefault="001B2AAF" w:rsidP="001B2AAF">
                      <w:pPr>
                        <w:spacing w:after="0" w:line="240" w:lineRule="auto"/>
                        <w:jc w:val="both"/>
                        <w:rPr>
                          <w:rFonts w:ascii="Times New Roman" w:eastAsia="SimSu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</w:pPr>
                    </w:p>
                    <w:p w14:paraId="3A62917F" w14:textId="77777777" w:rsidR="001B2AAF" w:rsidRPr="001B2AAF" w:rsidRDefault="001B2AAF" w:rsidP="001B2AAF">
                      <w:pPr>
                        <w:spacing w:after="0" w:line="240" w:lineRule="auto"/>
                        <w:jc w:val="both"/>
                        <w:rPr>
                          <w:rFonts w:ascii="Times New Roman" w:eastAsia="SimSun" w:hAnsi="Times New Roman" w:cs="Times New Roman"/>
                          <w:b/>
                          <w:sz w:val="20"/>
                          <w:szCs w:val="20"/>
                          <w:lang w:val="en-GB"/>
                        </w:rPr>
                      </w:pPr>
                      <w:r w:rsidRPr="001B2AAF">
                        <w:rPr>
                          <w:rFonts w:ascii="Times New Roman" w:eastAsia="SimSun" w:hAnsi="Times New Roman" w:cs="Times New Roman"/>
                          <w:b/>
                          <w:sz w:val="20"/>
                          <w:szCs w:val="20"/>
                          <w:lang w:val="en-GB"/>
                        </w:rPr>
                        <w:t>RAN4 #101e (November 2021)</w:t>
                      </w:r>
                    </w:p>
                    <w:p w14:paraId="727477F8" w14:textId="77777777" w:rsidR="001B2AAF" w:rsidRPr="001B2AAF" w:rsidRDefault="001B2AAF" w:rsidP="001B2AAF">
                      <w:pPr>
                        <w:numPr>
                          <w:ilvl w:val="0"/>
                          <w:numId w:val="26"/>
                        </w:numPr>
                        <w:spacing w:after="0" w:line="240" w:lineRule="auto"/>
                        <w:contextualSpacing/>
                        <w:jc w:val="both"/>
                        <w:rPr>
                          <w:rFonts w:ascii="Times New Roman" w:eastAsia="MS Mincho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</w:pPr>
                      <w:r w:rsidRPr="001B2AAF">
                        <w:rPr>
                          <w:rFonts w:ascii="Times New Roman" w:eastAsia="MS Mincho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>Further progress on Objective 7</w:t>
                      </w:r>
                    </w:p>
                    <w:p w14:paraId="792B6631" w14:textId="77777777" w:rsidR="001B2AAF" w:rsidRPr="001B2AAF" w:rsidRDefault="001B2AAF" w:rsidP="001B2AAF">
                      <w:pPr>
                        <w:numPr>
                          <w:ilvl w:val="1"/>
                          <w:numId w:val="26"/>
                        </w:numPr>
                        <w:spacing w:after="0" w:line="240" w:lineRule="auto"/>
                        <w:contextualSpacing/>
                        <w:jc w:val="both"/>
                        <w:rPr>
                          <w:rFonts w:ascii="Times New Roman" w:eastAsia="MS Mincho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</w:pPr>
                      <w:r w:rsidRPr="001B2AAF">
                        <w:rPr>
                          <w:rFonts w:ascii="Times New Roman" w:eastAsia="MS Mincho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>Finalize applicable frequency range to be covered by test system</w:t>
                      </w:r>
                    </w:p>
                    <w:p w14:paraId="10FC64CF" w14:textId="77777777" w:rsidR="001B2AAF" w:rsidRPr="001B2AAF" w:rsidRDefault="001B2AAF" w:rsidP="001B2AAF">
                      <w:pPr>
                        <w:numPr>
                          <w:ilvl w:val="1"/>
                          <w:numId w:val="26"/>
                        </w:numPr>
                        <w:spacing w:after="0" w:line="240" w:lineRule="auto"/>
                        <w:contextualSpacing/>
                        <w:jc w:val="both"/>
                        <w:rPr>
                          <w:rFonts w:ascii="Times New Roman" w:eastAsia="MS Mincho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</w:pPr>
                      <w:r w:rsidRPr="001B2AAF">
                        <w:rPr>
                          <w:rFonts w:ascii="Times New Roman" w:eastAsia="MS Mincho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>Continue discussing extending the applicability of the FR2 OTA UE RF/RRM/demodulation test methods</w:t>
                      </w:r>
                    </w:p>
                    <w:p w14:paraId="3DB4082E" w14:textId="77777777" w:rsidR="001B2AAF" w:rsidRPr="001B2AAF" w:rsidRDefault="001B2AAF" w:rsidP="001B2AAF">
                      <w:pPr>
                        <w:numPr>
                          <w:ilvl w:val="1"/>
                          <w:numId w:val="26"/>
                        </w:numPr>
                        <w:spacing w:after="0" w:line="240" w:lineRule="auto"/>
                        <w:contextualSpacing/>
                        <w:jc w:val="both"/>
                        <w:rPr>
                          <w:rFonts w:ascii="Times New Roman" w:eastAsia="MS Mincho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</w:pPr>
                      <w:r w:rsidRPr="001B2AAF">
                        <w:rPr>
                          <w:rFonts w:ascii="Times New Roman" w:eastAsia="MS Mincho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>Continue identifying changes needed (including general testing and calibration, permitted test methods, multi-path fading propagation conditions, measurement applicability criteria, channel models considered, etc.)</w:t>
                      </w:r>
                    </w:p>
                    <w:p w14:paraId="3EAAA248" w14:textId="77777777" w:rsidR="001B2AAF" w:rsidRPr="001B2AAF" w:rsidRDefault="001B2AAF" w:rsidP="001B2AAF">
                      <w:pPr>
                        <w:numPr>
                          <w:ilvl w:val="1"/>
                          <w:numId w:val="26"/>
                        </w:numPr>
                        <w:spacing w:after="0" w:line="240" w:lineRule="auto"/>
                        <w:contextualSpacing/>
                        <w:jc w:val="both"/>
                        <w:rPr>
                          <w:rFonts w:ascii="Times New Roman" w:eastAsia="MS Mincho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</w:pPr>
                      <w:r w:rsidRPr="001B2AAF">
                        <w:rPr>
                          <w:rFonts w:ascii="Times New Roman" w:eastAsia="MS Mincho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>Start discussing applicability of Objectives 1 through 5 (enhancements) to FR2-2 frequency range</w:t>
                      </w:r>
                    </w:p>
                    <w:p w14:paraId="33206844" w14:textId="77777777" w:rsidR="001B2AAF" w:rsidRPr="001B2AAF" w:rsidRDefault="001B2AAF" w:rsidP="001B2AAF">
                      <w:pPr>
                        <w:numPr>
                          <w:ilvl w:val="2"/>
                          <w:numId w:val="26"/>
                        </w:numPr>
                        <w:spacing w:after="0" w:line="240" w:lineRule="auto"/>
                        <w:contextualSpacing/>
                        <w:jc w:val="both"/>
                        <w:rPr>
                          <w:rFonts w:ascii="Times New Roman" w:eastAsia="MS Mincho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</w:pPr>
                      <w:r w:rsidRPr="001B2AAF">
                        <w:rPr>
                          <w:rFonts w:ascii="Times New Roman" w:eastAsia="MS Mincho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>Identify new aspects impacting MU</w:t>
                      </w:r>
                    </w:p>
                    <w:p w14:paraId="7D4CD6CF" w14:textId="77777777" w:rsidR="001B2AAF" w:rsidRPr="001B2AAF" w:rsidRDefault="001B2AAF" w:rsidP="001B2AAF">
                      <w:pPr>
                        <w:spacing w:after="0" w:line="240" w:lineRule="auto"/>
                        <w:jc w:val="both"/>
                        <w:rPr>
                          <w:rFonts w:ascii="Times New Roman" w:eastAsia="SimSu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</w:pPr>
                    </w:p>
                    <w:p w14:paraId="07D9C8CD" w14:textId="77777777" w:rsidR="001B2AAF" w:rsidRPr="001B2AAF" w:rsidRDefault="001B2AAF" w:rsidP="001B2AAF">
                      <w:pPr>
                        <w:spacing w:after="0" w:line="240" w:lineRule="auto"/>
                        <w:jc w:val="both"/>
                        <w:rPr>
                          <w:rFonts w:ascii="Times New Roman" w:eastAsia="SimSun" w:hAnsi="Times New Roman" w:cs="Times New Roman"/>
                          <w:b/>
                          <w:sz w:val="20"/>
                          <w:szCs w:val="20"/>
                          <w:lang w:val="en-GB"/>
                        </w:rPr>
                      </w:pPr>
                      <w:r w:rsidRPr="001B2AAF">
                        <w:rPr>
                          <w:rFonts w:ascii="Times New Roman" w:eastAsia="SimSun" w:hAnsi="Times New Roman" w:cs="Times New Roman"/>
                          <w:b/>
                          <w:sz w:val="20"/>
                          <w:szCs w:val="20"/>
                          <w:lang w:val="en-GB"/>
                        </w:rPr>
                        <w:t>RAN4 #102e (February 2022)</w:t>
                      </w:r>
                    </w:p>
                    <w:p w14:paraId="48F90EDA" w14:textId="77777777" w:rsidR="001B2AAF" w:rsidRPr="001B2AAF" w:rsidRDefault="001B2AAF" w:rsidP="001B2AAF">
                      <w:pPr>
                        <w:numPr>
                          <w:ilvl w:val="0"/>
                          <w:numId w:val="27"/>
                        </w:numPr>
                        <w:spacing w:after="0" w:line="240" w:lineRule="auto"/>
                        <w:contextualSpacing/>
                        <w:jc w:val="both"/>
                        <w:rPr>
                          <w:rFonts w:ascii="Times New Roman" w:eastAsia="MS Mincho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</w:pPr>
                      <w:r w:rsidRPr="001B2AAF">
                        <w:rPr>
                          <w:rFonts w:ascii="Times New Roman" w:eastAsia="MS Mincho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>Conclude Objective 7 and capture outcome in TR 38.884</w:t>
                      </w:r>
                    </w:p>
                    <w:p w14:paraId="15BBABBF" w14:textId="77777777" w:rsidR="001B2AAF" w:rsidRPr="001B2AAF" w:rsidRDefault="001B2AAF" w:rsidP="001B2AAF">
                      <w:pPr>
                        <w:numPr>
                          <w:ilvl w:val="1"/>
                          <w:numId w:val="28"/>
                        </w:numPr>
                        <w:spacing w:after="0" w:line="240" w:lineRule="auto"/>
                        <w:contextualSpacing/>
                        <w:jc w:val="both"/>
                        <w:rPr>
                          <w:rFonts w:ascii="Times New Roman" w:eastAsia="MS Mincho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</w:pPr>
                      <w:r w:rsidRPr="001B2AAF">
                        <w:rPr>
                          <w:rFonts w:ascii="Times New Roman" w:eastAsia="MS Mincho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>Finalize discussion on extending the applicability of the FR2 OTA UE RF/RRM/demodulation test methods</w:t>
                      </w:r>
                    </w:p>
                    <w:p w14:paraId="5BB87D1A" w14:textId="77777777" w:rsidR="001B2AAF" w:rsidRPr="001B2AAF" w:rsidRDefault="001B2AAF" w:rsidP="001B2AAF">
                      <w:pPr>
                        <w:numPr>
                          <w:ilvl w:val="1"/>
                          <w:numId w:val="28"/>
                        </w:numPr>
                        <w:spacing w:after="0" w:line="240" w:lineRule="auto"/>
                        <w:contextualSpacing/>
                        <w:jc w:val="both"/>
                        <w:rPr>
                          <w:rFonts w:ascii="Times New Roman" w:eastAsia="MS Mincho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</w:pPr>
                      <w:r w:rsidRPr="001B2AAF">
                        <w:rPr>
                          <w:rFonts w:ascii="Times New Roman" w:eastAsia="MS Mincho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>Finalize changes needed</w:t>
                      </w:r>
                    </w:p>
                    <w:p w14:paraId="4FA4298F" w14:textId="77777777" w:rsidR="001B2AAF" w:rsidRPr="001B2AAF" w:rsidRDefault="001B2AAF" w:rsidP="001B2AAF">
                      <w:pPr>
                        <w:numPr>
                          <w:ilvl w:val="1"/>
                          <w:numId w:val="28"/>
                        </w:numPr>
                        <w:spacing w:after="0" w:line="240" w:lineRule="auto"/>
                        <w:contextualSpacing/>
                        <w:jc w:val="both"/>
                        <w:rPr>
                          <w:rFonts w:ascii="Times New Roman" w:eastAsia="MS Mincho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</w:pPr>
                      <w:r w:rsidRPr="001B2AAF">
                        <w:rPr>
                          <w:rFonts w:ascii="Times New Roman" w:eastAsia="MS Mincho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>Finalize applicability of Objectives 1 through 5 (enhancements) to FR2-2 frequency range</w:t>
                      </w:r>
                    </w:p>
                    <w:p w14:paraId="67DB27FE" w14:textId="77777777" w:rsidR="001B2AAF" w:rsidRPr="001B2AAF" w:rsidRDefault="001B2AAF" w:rsidP="001B2AAF">
                      <w:pPr>
                        <w:spacing w:after="0" w:line="240" w:lineRule="auto"/>
                        <w:jc w:val="both"/>
                        <w:rPr>
                          <w:rFonts w:ascii="Times New Roman" w:eastAsia="SimSu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</w:pPr>
                    </w:p>
                    <w:p w14:paraId="5D9A1B54" w14:textId="77777777" w:rsidR="001B2AAF" w:rsidRPr="001B2AAF" w:rsidRDefault="001B2AAF" w:rsidP="001B2AAF">
                      <w:pPr>
                        <w:spacing w:after="0" w:line="240" w:lineRule="auto"/>
                        <w:jc w:val="both"/>
                        <w:rPr>
                          <w:rFonts w:ascii="Times New Roman" w:eastAsia="SimSu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</w:pPr>
                      <w:r w:rsidRPr="001B2AAF">
                        <w:rPr>
                          <w:rFonts w:ascii="Times New Roman" w:eastAsia="SimSun" w:hAnsi="Times New Roman" w:cs="Times New Roman"/>
                          <w:b/>
                          <w:sz w:val="20"/>
                          <w:szCs w:val="20"/>
                          <w:lang w:val="en-GB"/>
                        </w:rPr>
                        <w:t>RAN #95e (March 2022)</w:t>
                      </w:r>
                    </w:p>
                    <w:p w14:paraId="02FDEC38" w14:textId="7C176078" w:rsidR="00A9179F" w:rsidRPr="001A1481" w:rsidRDefault="001B2AAF" w:rsidP="001B2AAF">
                      <w:pPr>
                        <w:ind w:left="567"/>
                        <w:rPr>
                          <w:sz w:val="19"/>
                          <w:szCs w:val="19"/>
                        </w:rPr>
                      </w:pPr>
                      <w:r w:rsidRPr="001B2AAF">
                        <w:rPr>
                          <w:rFonts w:ascii="Times New Roman" w:eastAsia="SimSu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>Conclude study and submit TR 38.884 for approval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FAAB84A" w14:textId="518A04BD" w:rsidR="00EF54A0" w:rsidRDefault="006D3E24" w:rsidP="00A9179F">
      <w:pPr>
        <w:spacing w:after="0"/>
        <w:jc w:val="both"/>
        <w:rPr>
          <w:rFonts w:ascii="Times New Roman" w:eastAsia="Batang" w:hAnsi="Times New Roman" w:cs="Times New Roman"/>
          <w:sz w:val="20"/>
          <w:szCs w:val="20"/>
        </w:rPr>
      </w:pPr>
      <w:r w:rsidRPr="00130D27">
        <w:rPr>
          <w:rFonts w:ascii="Times New Roman" w:hAnsi="Times New Roman" w:cs="Times New Roman"/>
          <w:sz w:val="20"/>
          <w:szCs w:val="20"/>
        </w:rPr>
        <w:t xml:space="preserve">In this </w:t>
      </w:r>
      <w:r w:rsidR="00234680" w:rsidRPr="00130D27">
        <w:rPr>
          <w:rFonts w:ascii="Times New Roman" w:hAnsi="Times New Roman" w:cs="Times New Roman"/>
          <w:sz w:val="20"/>
          <w:szCs w:val="20"/>
        </w:rPr>
        <w:t>contribution</w:t>
      </w:r>
      <w:r w:rsidRPr="00130D27">
        <w:rPr>
          <w:rFonts w:ascii="Times New Roman" w:hAnsi="Times New Roman" w:cs="Times New Roman"/>
          <w:sz w:val="20"/>
          <w:szCs w:val="20"/>
        </w:rPr>
        <w:t xml:space="preserve">, we will </w:t>
      </w:r>
      <w:r w:rsidR="004E036C" w:rsidRPr="00130D27">
        <w:rPr>
          <w:rFonts w:ascii="Times New Roman" w:hAnsi="Times New Roman" w:cs="Times New Roman"/>
          <w:sz w:val="20"/>
          <w:szCs w:val="20"/>
        </w:rPr>
        <w:t xml:space="preserve">continue </w:t>
      </w:r>
      <w:r w:rsidR="00716F5A" w:rsidRPr="00130D27">
        <w:rPr>
          <w:rFonts w:ascii="Times New Roman" w:hAnsi="Times New Roman" w:cs="Times New Roman"/>
          <w:sz w:val="20"/>
          <w:szCs w:val="20"/>
        </w:rPr>
        <w:t xml:space="preserve">the discussion on extending the applicability of </w:t>
      </w:r>
      <w:r w:rsidR="00A50148" w:rsidRPr="00130D27">
        <w:rPr>
          <w:rFonts w:ascii="Times New Roman" w:hAnsi="Times New Roman" w:cs="Times New Roman"/>
          <w:sz w:val="20"/>
          <w:szCs w:val="20"/>
        </w:rPr>
        <w:t xml:space="preserve">current test methods </w:t>
      </w:r>
      <w:r w:rsidR="00321992" w:rsidRPr="00130D27">
        <w:rPr>
          <w:rFonts w:ascii="Times New Roman" w:hAnsi="Times New Roman" w:cs="Times New Roman"/>
          <w:sz w:val="20"/>
          <w:szCs w:val="20"/>
        </w:rPr>
        <w:t xml:space="preserve">to </w:t>
      </w:r>
      <w:r w:rsidR="00716F5A" w:rsidRPr="00130D27">
        <w:rPr>
          <w:rFonts w:ascii="Times New Roman" w:hAnsi="Times New Roman" w:cs="Times New Roman"/>
          <w:sz w:val="20"/>
          <w:szCs w:val="20"/>
        </w:rPr>
        <w:t>FR2-</w:t>
      </w:r>
      <w:r w:rsidR="00CA050B" w:rsidRPr="00130D27">
        <w:rPr>
          <w:rFonts w:ascii="Times New Roman" w:hAnsi="Times New Roman" w:cs="Times New Roman"/>
          <w:sz w:val="20"/>
          <w:szCs w:val="20"/>
        </w:rPr>
        <w:t>2 and</w:t>
      </w:r>
      <w:r w:rsidR="00321992" w:rsidRPr="00130D27">
        <w:rPr>
          <w:rFonts w:ascii="Times New Roman" w:hAnsi="Times New Roman" w:cs="Times New Roman"/>
          <w:sz w:val="20"/>
          <w:szCs w:val="20"/>
        </w:rPr>
        <w:t xml:space="preserve"> </w:t>
      </w:r>
      <w:r w:rsidR="000639AB">
        <w:rPr>
          <w:rFonts w:ascii="Times New Roman" w:hAnsi="Times New Roman" w:cs="Times New Roman"/>
          <w:sz w:val="20"/>
          <w:szCs w:val="20"/>
        </w:rPr>
        <w:t xml:space="preserve">focus on how to handle the </w:t>
      </w:r>
      <w:r w:rsidR="003C34AD" w:rsidRPr="00130D27">
        <w:rPr>
          <w:rFonts w:ascii="Times New Roman" w:hAnsi="Times New Roman" w:cs="Times New Roman"/>
          <w:sz w:val="20"/>
          <w:szCs w:val="20"/>
        </w:rPr>
        <w:t xml:space="preserve">target </w:t>
      </w:r>
      <w:r w:rsidR="00E9654C" w:rsidRPr="00130D27">
        <w:rPr>
          <w:rFonts w:ascii="Times New Roman" w:hAnsi="Times New Roman" w:cs="Times New Roman"/>
          <w:sz w:val="20"/>
          <w:szCs w:val="20"/>
        </w:rPr>
        <w:t xml:space="preserve">device </w:t>
      </w:r>
      <w:r w:rsidR="00321992" w:rsidRPr="00130D27">
        <w:rPr>
          <w:rFonts w:ascii="Times New Roman" w:hAnsi="Times New Roman" w:cs="Times New Roman"/>
          <w:sz w:val="20"/>
          <w:szCs w:val="20"/>
        </w:rPr>
        <w:t>types</w:t>
      </w:r>
      <w:r w:rsidR="00253167" w:rsidRPr="00130D27">
        <w:rPr>
          <w:rFonts w:ascii="Times New Roman" w:hAnsi="Times New Roman" w:cs="Times New Roman"/>
          <w:sz w:val="20"/>
          <w:szCs w:val="20"/>
        </w:rPr>
        <w:t xml:space="preserve"> </w:t>
      </w:r>
      <w:r w:rsidR="000639AB">
        <w:rPr>
          <w:rFonts w:ascii="Times New Roman" w:hAnsi="Times New Roman" w:cs="Times New Roman"/>
          <w:sz w:val="20"/>
          <w:szCs w:val="20"/>
        </w:rPr>
        <w:t>in</w:t>
      </w:r>
      <w:r w:rsidR="00253167" w:rsidRPr="00130D27">
        <w:rPr>
          <w:rFonts w:ascii="Times New Roman" w:hAnsi="Times New Roman" w:cs="Times New Roman"/>
          <w:sz w:val="20"/>
          <w:szCs w:val="20"/>
        </w:rPr>
        <w:t xml:space="preserve"> the study item</w:t>
      </w:r>
      <w:r w:rsidR="00E9654C" w:rsidRPr="00130D27">
        <w:rPr>
          <w:rFonts w:ascii="Times New Roman" w:hAnsi="Times New Roman" w:cs="Times New Roman"/>
          <w:sz w:val="20"/>
          <w:szCs w:val="20"/>
        </w:rPr>
        <w:t>.</w:t>
      </w:r>
    </w:p>
    <w:bookmarkEnd w:id="1"/>
    <w:p w14:paraId="2D07CC07" w14:textId="77777777" w:rsidR="00A9179F" w:rsidRDefault="00A9179F" w:rsidP="00A9179F">
      <w:pPr>
        <w:pStyle w:val="Heading1"/>
        <w:spacing w:before="360"/>
        <w:ind w:left="1138" w:hanging="1138"/>
        <w:rPr>
          <w:rFonts w:eastAsia="Batang"/>
        </w:rPr>
      </w:pPr>
      <w:r>
        <w:rPr>
          <w:rFonts w:eastAsia="Batang"/>
        </w:rPr>
        <w:lastRenderedPageBreak/>
        <w:t>2</w:t>
      </w:r>
      <w:r>
        <w:rPr>
          <w:rFonts w:eastAsia="Batang"/>
        </w:rPr>
        <w:tab/>
        <w:t>Discussion</w:t>
      </w:r>
    </w:p>
    <w:p w14:paraId="78F3BB10" w14:textId="77777777" w:rsidR="00EF2CD4" w:rsidRDefault="00EF2CD4" w:rsidP="00A9179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27E578CE" w14:textId="14609836" w:rsidR="00EF2CD4" w:rsidRDefault="00521C0B" w:rsidP="005A4569">
      <w:pPr>
        <w:spacing w:after="12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UE types</w:t>
      </w:r>
    </w:p>
    <w:p w14:paraId="297D9395" w14:textId="13C97BAF" w:rsidR="004C5C4B" w:rsidRDefault="00E911EF" w:rsidP="005A4569">
      <w:pPr>
        <w:spacing w:after="12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E911EF">
        <w:rPr>
          <w:rFonts w:ascii="Times New Roman" w:eastAsia="Batang" w:hAnsi="Times New Roman" w:cs="Times New Roman"/>
          <w:noProof/>
          <w:sz w:val="20"/>
          <w:szCs w:val="20"/>
          <w:lang w:val="en-GB" w:eastAsia="en-GB"/>
        </w:rPr>
        <mc:AlternateContent>
          <mc:Choice Requires="wps">
            <w:drawing>
              <wp:inline distT="0" distB="0" distL="0" distR="0" wp14:anchorId="339A92FC" wp14:editId="1406CCD1">
                <wp:extent cx="5943600" cy="1064525"/>
                <wp:effectExtent l="0" t="0" r="19050" b="21590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1064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F4156C" w14:textId="7138311D" w:rsidR="007F2F1D" w:rsidRPr="00E71501" w:rsidRDefault="00450CE3" w:rsidP="00E71501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left="288" w:hanging="288"/>
                              <w:textAlignment w:val="baseline"/>
                              <w:rPr>
                                <w:rFonts w:ascii="Times New Roman" w:eastAsia="Malgun Gothic" w:hAnsi="Times New Roman" w:cs="Times New Roman"/>
                                <w:b/>
                                <w:bCs/>
                                <w:sz w:val="19"/>
                                <w:szCs w:val="19"/>
                                <w:lang w:val="en-GB" w:eastAsia="en-GB"/>
                              </w:rPr>
                            </w:pPr>
                            <w:r w:rsidRPr="00E7150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Study on enhanced test methods </w:t>
                            </w:r>
                            <w:r w:rsidR="00DE220D" w:rsidRPr="00E7150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– Objective 7 target </w:t>
                            </w:r>
                            <w:r w:rsidR="00E71501" w:rsidRPr="00E71501">
                              <w:rPr>
                                <w:rFonts w:ascii="Times New Roman" w:eastAsia="Malgun Gothic" w:hAnsi="Times New Roman" w:cs="Times New Roman"/>
                                <w:b/>
                                <w:bCs/>
                                <w:sz w:val="19"/>
                                <w:szCs w:val="19"/>
                                <w:lang w:val="en-GB" w:eastAsia="en-GB"/>
                              </w:rPr>
                              <w:t>UE types</w:t>
                            </w:r>
                          </w:p>
                          <w:p w14:paraId="623A8275" w14:textId="63002E10" w:rsidR="001041A7" w:rsidRPr="001041A7" w:rsidRDefault="001041A7" w:rsidP="001041A7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left="851" w:hanging="284"/>
                              <w:textAlignment w:val="baseline"/>
                              <w:rPr>
                                <w:rFonts w:ascii="Times New Roman" w:eastAsia="Malgun Gothic" w:hAnsi="Times New Roman" w:cs="Times New Roman"/>
                                <w:sz w:val="19"/>
                                <w:szCs w:val="19"/>
                                <w:lang w:val="en-GB" w:eastAsia="en-GB"/>
                              </w:rPr>
                            </w:pPr>
                            <w:r w:rsidRPr="001041A7">
                              <w:rPr>
                                <w:rFonts w:ascii="Times New Roman" w:eastAsia="Malgun Gothic" w:hAnsi="Times New Roman" w:cs="Times New Roman"/>
                                <w:sz w:val="19"/>
                                <w:szCs w:val="19"/>
                                <w:lang w:val="en-GB" w:eastAsia="en-GB"/>
                              </w:rPr>
                              <w:t>-</w:t>
                            </w:r>
                            <w:r w:rsidRPr="001041A7">
                              <w:rPr>
                                <w:rFonts w:ascii="Times New Roman" w:eastAsia="Malgun Gothic" w:hAnsi="Times New Roman" w:cs="Times New Roman"/>
                                <w:sz w:val="19"/>
                                <w:szCs w:val="19"/>
                                <w:lang w:val="en-GB" w:eastAsia="en-GB"/>
                              </w:rPr>
                              <w:tab/>
                              <w:t>Target device types</w:t>
                            </w:r>
                          </w:p>
                          <w:p w14:paraId="79AB9FC9" w14:textId="77777777" w:rsidR="001041A7" w:rsidRPr="001041A7" w:rsidRDefault="001041A7" w:rsidP="001041A7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left="1135" w:hanging="284"/>
                              <w:textAlignment w:val="baseline"/>
                              <w:rPr>
                                <w:rFonts w:ascii="Times New Roman" w:eastAsia="Malgun Gothic" w:hAnsi="Times New Roman" w:cs="Times New Roman"/>
                                <w:sz w:val="19"/>
                                <w:szCs w:val="19"/>
                                <w:lang w:val="en-GB" w:eastAsia="en-GB"/>
                              </w:rPr>
                            </w:pPr>
                            <w:r w:rsidRPr="001041A7">
                              <w:rPr>
                                <w:rFonts w:ascii="Times New Roman" w:eastAsia="Malgun Gothic" w:hAnsi="Times New Roman" w:cs="Times New Roman"/>
                                <w:sz w:val="19"/>
                                <w:szCs w:val="19"/>
                                <w:lang w:val="en-GB" w:eastAsia="en-GB"/>
                              </w:rPr>
                              <w:t>-</w:t>
                            </w:r>
                            <w:r w:rsidRPr="001041A7">
                              <w:rPr>
                                <w:rFonts w:ascii="Times New Roman" w:eastAsia="Malgun Gothic" w:hAnsi="Times New Roman" w:cs="Times New Roman"/>
                                <w:sz w:val="19"/>
                                <w:szCs w:val="19"/>
                                <w:lang w:val="en-GB" w:eastAsia="en-GB"/>
                              </w:rPr>
                              <w:tab/>
                              <w:t>First priority: Handheld UE, laptop, tablet, vehicular UE, and FWA</w:t>
                            </w:r>
                          </w:p>
                          <w:p w14:paraId="481DE7B1" w14:textId="77777777" w:rsidR="001041A7" w:rsidRPr="001041A7" w:rsidRDefault="001041A7" w:rsidP="001041A7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left="1135" w:hanging="284"/>
                              <w:textAlignment w:val="baseline"/>
                              <w:rPr>
                                <w:rFonts w:ascii="Times New Roman" w:eastAsia="Malgun Gothic" w:hAnsi="Times New Roman" w:cs="Times New Roman"/>
                                <w:sz w:val="19"/>
                                <w:szCs w:val="19"/>
                                <w:lang w:val="en-GB" w:eastAsia="en-GB"/>
                              </w:rPr>
                            </w:pPr>
                            <w:r w:rsidRPr="001041A7">
                              <w:rPr>
                                <w:rFonts w:ascii="Times New Roman" w:eastAsia="Malgun Gothic" w:hAnsi="Times New Roman" w:cs="Times New Roman"/>
                                <w:sz w:val="19"/>
                                <w:szCs w:val="19"/>
                                <w:lang w:val="en-GB" w:eastAsia="en-GB"/>
                              </w:rPr>
                              <w:t>-</w:t>
                            </w:r>
                            <w:r w:rsidRPr="001041A7">
                              <w:rPr>
                                <w:rFonts w:ascii="Times New Roman" w:eastAsia="Malgun Gothic" w:hAnsi="Times New Roman" w:cs="Times New Roman"/>
                                <w:sz w:val="19"/>
                                <w:szCs w:val="19"/>
                                <w:lang w:val="en-GB" w:eastAsia="en-GB"/>
                              </w:rPr>
                              <w:tab/>
                              <w:t>Focus on devices prioritized in the NR &gt; 52.6 GHz WI [UID 860041]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39A92FC" id="_x0000_s1027" type="#_x0000_t202" style="width:468pt;height:8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">
                <v:textbox>
                  <w:txbxContent>
                    <w:p w14:paraId="18F4156C" w14:textId="7138311D" w:rsidR="007F2F1D" w:rsidRPr="00E71501" w:rsidRDefault="00450CE3" w:rsidP="00E71501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left="288" w:hanging="288"/>
                        <w:textAlignment w:val="baseline"/>
                        <w:rPr>
                          <w:rFonts w:ascii="Times New Roman" w:eastAsia="Malgun Gothic" w:hAnsi="Times New Roman" w:cs="Times New Roman"/>
                          <w:b/>
                          <w:bCs/>
                          <w:sz w:val="19"/>
                          <w:szCs w:val="19"/>
                          <w:lang w:val="en-GB" w:eastAsia="en-GB"/>
                        </w:rPr>
                      </w:pPr>
                      <w:r w:rsidRPr="00E7150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 xml:space="preserve">Study on enhanced test methods </w:t>
                      </w:r>
                      <w:r w:rsidR="00DE220D" w:rsidRPr="00E7150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 xml:space="preserve">– Objective 7 target </w:t>
                      </w:r>
                      <w:r w:rsidR="00E71501" w:rsidRPr="00E71501">
                        <w:rPr>
                          <w:rFonts w:ascii="Times New Roman" w:eastAsia="Malgun Gothic" w:hAnsi="Times New Roman" w:cs="Times New Roman"/>
                          <w:b/>
                          <w:bCs/>
                          <w:sz w:val="19"/>
                          <w:szCs w:val="19"/>
                          <w:lang w:val="en-GB" w:eastAsia="en-GB"/>
                        </w:rPr>
                        <w:t>UE types</w:t>
                      </w:r>
                    </w:p>
                    <w:p w14:paraId="623A8275" w14:textId="63002E10" w:rsidR="001041A7" w:rsidRPr="001041A7" w:rsidRDefault="001041A7" w:rsidP="001041A7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left="851" w:hanging="284"/>
                        <w:textAlignment w:val="baseline"/>
                        <w:rPr>
                          <w:rFonts w:ascii="Times New Roman" w:eastAsia="Malgun Gothic" w:hAnsi="Times New Roman" w:cs="Times New Roman"/>
                          <w:sz w:val="19"/>
                          <w:szCs w:val="19"/>
                          <w:lang w:val="en-GB" w:eastAsia="en-GB"/>
                        </w:rPr>
                      </w:pPr>
                      <w:r w:rsidRPr="001041A7">
                        <w:rPr>
                          <w:rFonts w:ascii="Times New Roman" w:eastAsia="Malgun Gothic" w:hAnsi="Times New Roman" w:cs="Times New Roman"/>
                          <w:sz w:val="19"/>
                          <w:szCs w:val="19"/>
                          <w:lang w:val="en-GB" w:eastAsia="en-GB"/>
                        </w:rPr>
                        <w:t>-</w:t>
                      </w:r>
                      <w:r w:rsidRPr="001041A7">
                        <w:rPr>
                          <w:rFonts w:ascii="Times New Roman" w:eastAsia="Malgun Gothic" w:hAnsi="Times New Roman" w:cs="Times New Roman"/>
                          <w:sz w:val="19"/>
                          <w:szCs w:val="19"/>
                          <w:lang w:val="en-GB" w:eastAsia="en-GB"/>
                        </w:rPr>
                        <w:tab/>
                        <w:t>Target device types</w:t>
                      </w:r>
                    </w:p>
                    <w:p w14:paraId="79AB9FC9" w14:textId="77777777" w:rsidR="001041A7" w:rsidRPr="001041A7" w:rsidRDefault="001041A7" w:rsidP="001041A7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left="1135" w:hanging="284"/>
                        <w:textAlignment w:val="baseline"/>
                        <w:rPr>
                          <w:rFonts w:ascii="Times New Roman" w:eastAsia="Malgun Gothic" w:hAnsi="Times New Roman" w:cs="Times New Roman"/>
                          <w:sz w:val="19"/>
                          <w:szCs w:val="19"/>
                          <w:lang w:val="en-GB" w:eastAsia="en-GB"/>
                        </w:rPr>
                      </w:pPr>
                      <w:r w:rsidRPr="001041A7">
                        <w:rPr>
                          <w:rFonts w:ascii="Times New Roman" w:eastAsia="Malgun Gothic" w:hAnsi="Times New Roman" w:cs="Times New Roman"/>
                          <w:sz w:val="19"/>
                          <w:szCs w:val="19"/>
                          <w:lang w:val="en-GB" w:eastAsia="en-GB"/>
                        </w:rPr>
                        <w:t>-</w:t>
                      </w:r>
                      <w:r w:rsidRPr="001041A7">
                        <w:rPr>
                          <w:rFonts w:ascii="Times New Roman" w:eastAsia="Malgun Gothic" w:hAnsi="Times New Roman" w:cs="Times New Roman"/>
                          <w:sz w:val="19"/>
                          <w:szCs w:val="19"/>
                          <w:lang w:val="en-GB" w:eastAsia="en-GB"/>
                        </w:rPr>
                        <w:tab/>
                        <w:t>First priority: Handheld UE, laptop, tablet, vehicular UE, and FWA</w:t>
                      </w:r>
                    </w:p>
                    <w:p w14:paraId="481DE7B1" w14:textId="77777777" w:rsidR="001041A7" w:rsidRPr="001041A7" w:rsidRDefault="001041A7" w:rsidP="001041A7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left="1135" w:hanging="284"/>
                        <w:textAlignment w:val="baseline"/>
                        <w:rPr>
                          <w:rFonts w:ascii="Times New Roman" w:eastAsia="Malgun Gothic" w:hAnsi="Times New Roman" w:cs="Times New Roman"/>
                          <w:sz w:val="19"/>
                          <w:szCs w:val="19"/>
                          <w:lang w:val="en-GB" w:eastAsia="en-GB"/>
                        </w:rPr>
                      </w:pPr>
                      <w:r w:rsidRPr="001041A7">
                        <w:rPr>
                          <w:rFonts w:ascii="Times New Roman" w:eastAsia="Malgun Gothic" w:hAnsi="Times New Roman" w:cs="Times New Roman"/>
                          <w:sz w:val="19"/>
                          <w:szCs w:val="19"/>
                          <w:lang w:val="en-GB" w:eastAsia="en-GB"/>
                        </w:rPr>
                        <w:t>-</w:t>
                      </w:r>
                      <w:r w:rsidRPr="001041A7">
                        <w:rPr>
                          <w:rFonts w:ascii="Times New Roman" w:eastAsia="Malgun Gothic" w:hAnsi="Times New Roman" w:cs="Times New Roman"/>
                          <w:sz w:val="19"/>
                          <w:szCs w:val="19"/>
                          <w:lang w:val="en-GB" w:eastAsia="en-GB"/>
                        </w:rPr>
                        <w:tab/>
                        <w:t>Focus on devices prioritized in the NR &gt; 52.6 GHz WI [UID 860041]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9E182FA" w14:textId="64E97EA6" w:rsidR="00DA2878" w:rsidRDefault="002F2501" w:rsidP="001E61A8">
      <w:pPr>
        <w:spacing w:before="180" w:after="0" w:line="240" w:lineRule="auto"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The target device types</w:t>
      </w:r>
      <w:r w:rsidR="00844265">
        <w:rPr>
          <w:rFonts w:ascii="Times New Roman" w:hAnsi="Times New Roman" w:cs="Times New Roman"/>
          <w:sz w:val="20"/>
          <w:szCs w:val="20"/>
        </w:rPr>
        <w:t xml:space="preserve"> </w:t>
      </w:r>
      <w:r w:rsidR="00EB743F">
        <w:rPr>
          <w:rFonts w:ascii="Times New Roman" w:hAnsi="Times New Roman" w:cs="Times New Roman"/>
          <w:sz w:val="20"/>
          <w:szCs w:val="20"/>
        </w:rPr>
        <w:t>in</w:t>
      </w:r>
      <w:r w:rsidR="00844265">
        <w:rPr>
          <w:rFonts w:ascii="Times New Roman" w:hAnsi="Times New Roman" w:cs="Times New Roman"/>
          <w:sz w:val="20"/>
          <w:szCs w:val="20"/>
        </w:rPr>
        <w:t xml:space="preserve"> Objective 7 include handheld UE, laptop, tablet, vehicular UE and FWA</w:t>
      </w:r>
      <w:r w:rsidR="00D5107F">
        <w:rPr>
          <w:rFonts w:ascii="Times New Roman" w:hAnsi="Times New Roman" w:cs="Times New Roman"/>
          <w:sz w:val="20"/>
          <w:szCs w:val="20"/>
        </w:rPr>
        <w:t xml:space="preserve"> [2]</w:t>
      </w:r>
      <w:r w:rsidR="00844265">
        <w:rPr>
          <w:rFonts w:ascii="Times New Roman" w:hAnsi="Times New Roman" w:cs="Times New Roman"/>
          <w:sz w:val="20"/>
          <w:szCs w:val="20"/>
        </w:rPr>
        <w:t>.</w:t>
      </w:r>
      <w:r w:rsidR="00833DB0">
        <w:rPr>
          <w:rFonts w:ascii="Times New Roman" w:hAnsi="Times New Roman" w:cs="Times New Roman"/>
          <w:sz w:val="20"/>
          <w:szCs w:val="20"/>
        </w:rPr>
        <w:t xml:space="preserve"> </w:t>
      </w:r>
      <w:r w:rsidR="007856A2">
        <w:rPr>
          <w:rFonts w:ascii="Times New Roman" w:hAnsi="Times New Roman" w:cs="Times New Roman"/>
          <w:sz w:val="20"/>
          <w:szCs w:val="20"/>
        </w:rPr>
        <w:t xml:space="preserve">These are </w:t>
      </w:r>
      <w:r w:rsidR="007856A2" w:rsidRPr="00C03573">
        <w:rPr>
          <w:rFonts w:ascii="Times New Roman" w:hAnsi="Times New Roman" w:cs="Times New Roman"/>
          <w:sz w:val="20"/>
          <w:szCs w:val="20"/>
        </w:rPr>
        <w:t xml:space="preserve">essentially the same </w:t>
      </w:r>
      <w:r w:rsidR="00D97040" w:rsidRPr="00C03573">
        <w:rPr>
          <w:rFonts w:ascii="Times New Roman" w:hAnsi="Times New Roman" w:cs="Times New Roman"/>
          <w:sz w:val="20"/>
          <w:szCs w:val="20"/>
        </w:rPr>
        <w:t>device types</w:t>
      </w:r>
      <w:r w:rsidR="00AA2AAA" w:rsidRPr="00C03573">
        <w:rPr>
          <w:rFonts w:ascii="Times New Roman" w:hAnsi="Times New Roman" w:cs="Times New Roman"/>
          <w:sz w:val="20"/>
          <w:szCs w:val="20"/>
        </w:rPr>
        <w:t xml:space="preserve"> </w:t>
      </w:r>
      <w:r w:rsidR="00B81F86" w:rsidRPr="00C03573">
        <w:rPr>
          <w:rFonts w:ascii="Times New Roman" w:hAnsi="Times New Roman" w:cs="Times New Roman"/>
          <w:sz w:val="20"/>
          <w:szCs w:val="20"/>
        </w:rPr>
        <w:t xml:space="preserve">in the scope of </w:t>
      </w:r>
      <w:r w:rsidR="002576EE" w:rsidRPr="00C03573">
        <w:rPr>
          <w:rFonts w:ascii="Times New Roman" w:hAnsi="Times New Roman" w:cs="Times New Roman"/>
          <w:sz w:val="20"/>
          <w:szCs w:val="20"/>
        </w:rPr>
        <w:t>the original Rel-15 study</w:t>
      </w:r>
      <w:r w:rsidR="0093583F" w:rsidRPr="00C03573">
        <w:rPr>
          <w:rFonts w:ascii="Times New Roman" w:hAnsi="Times New Roman" w:cs="Times New Roman"/>
          <w:sz w:val="20"/>
          <w:szCs w:val="20"/>
        </w:rPr>
        <w:t xml:space="preserve"> (</w:t>
      </w:r>
      <w:r w:rsidR="00AA2AAA" w:rsidRPr="00C03573">
        <w:rPr>
          <w:rFonts w:ascii="Times New Roman" w:hAnsi="Times New Roman" w:cs="Times New Roman"/>
          <w:sz w:val="20"/>
          <w:szCs w:val="20"/>
        </w:rPr>
        <w:t>TR 38.810</w:t>
      </w:r>
      <w:r w:rsidR="0093583F" w:rsidRPr="00C03573">
        <w:rPr>
          <w:rFonts w:ascii="Times New Roman" w:hAnsi="Times New Roman" w:cs="Times New Roman"/>
          <w:sz w:val="20"/>
          <w:szCs w:val="20"/>
        </w:rPr>
        <w:t>)</w:t>
      </w:r>
      <w:r w:rsidR="0016240F" w:rsidRPr="00C03573">
        <w:rPr>
          <w:rFonts w:ascii="Times New Roman" w:hAnsi="Times New Roman" w:cs="Times New Roman"/>
          <w:sz w:val="20"/>
          <w:szCs w:val="20"/>
        </w:rPr>
        <w:t>,</w:t>
      </w:r>
      <w:r w:rsidR="00381B64" w:rsidRPr="00C03573">
        <w:rPr>
          <w:rFonts w:ascii="Times New Roman" w:hAnsi="Times New Roman" w:cs="Times New Roman"/>
          <w:sz w:val="20"/>
          <w:szCs w:val="20"/>
        </w:rPr>
        <w:t xml:space="preserve"> which </w:t>
      </w:r>
      <w:r w:rsidR="0032079B" w:rsidRPr="00C03573">
        <w:rPr>
          <w:rFonts w:ascii="Times New Roman" w:hAnsi="Times New Roman" w:cs="Times New Roman"/>
          <w:sz w:val="20"/>
          <w:szCs w:val="20"/>
        </w:rPr>
        <w:t>mean</w:t>
      </w:r>
      <w:r w:rsidR="00BA4EAA" w:rsidRPr="00C03573">
        <w:rPr>
          <w:rFonts w:ascii="Times New Roman" w:hAnsi="Times New Roman" w:cs="Times New Roman"/>
          <w:sz w:val="20"/>
          <w:szCs w:val="20"/>
        </w:rPr>
        <w:t>s</w:t>
      </w:r>
      <w:r w:rsidR="0032079B" w:rsidRPr="00C03573">
        <w:rPr>
          <w:rFonts w:ascii="Times New Roman" w:hAnsi="Times New Roman" w:cs="Times New Roman"/>
          <w:sz w:val="20"/>
          <w:szCs w:val="20"/>
        </w:rPr>
        <w:t xml:space="preserve"> </w:t>
      </w:r>
      <w:r w:rsidR="00E4010B" w:rsidRPr="00C03573">
        <w:rPr>
          <w:rFonts w:ascii="Times New Roman" w:hAnsi="Times New Roman" w:cs="Times New Roman"/>
          <w:sz w:val="20"/>
          <w:szCs w:val="20"/>
        </w:rPr>
        <w:t>the</w:t>
      </w:r>
      <w:r w:rsidR="00F755FC" w:rsidRPr="00C03573">
        <w:rPr>
          <w:rFonts w:ascii="Times New Roman" w:hAnsi="Times New Roman" w:cs="Times New Roman"/>
          <w:sz w:val="20"/>
          <w:szCs w:val="20"/>
        </w:rPr>
        <w:t xml:space="preserve"> four </w:t>
      </w:r>
      <w:r w:rsidR="00E4010B" w:rsidRPr="00C03573">
        <w:rPr>
          <w:rFonts w:ascii="Times New Roman" w:hAnsi="Times New Roman" w:cs="Times New Roman"/>
          <w:sz w:val="20"/>
          <w:szCs w:val="20"/>
        </w:rPr>
        <w:t xml:space="preserve">FR2-1 </w:t>
      </w:r>
      <w:r w:rsidR="00F755FC" w:rsidRPr="00C03573">
        <w:rPr>
          <w:rFonts w:ascii="Times New Roman" w:hAnsi="Times New Roman" w:cs="Times New Roman"/>
          <w:sz w:val="20"/>
          <w:szCs w:val="20"/>
        </w:rPr>
        <w:t xml:space="preserve">power classes were </w:t>
      </w:r>
      <w:r w:rsidR="00E4010B" w:rsidRPr="00C03573">
        <w:rPr>
          <w:rFonts w:ascii="Times New Roman" w:hAnsi="Times New Roman" w:cs="Times New Roman"/>
          <w:sz w:val="20"/>
          <w:szCs w:val="20"/>
        </w:rPr>
        <w:t xml:space="preserve">within </w:t>
      </w:r>
      <w:r w:rsidR="004C68AC" w:rsidRPr="00C03573">
        <w:rPr>
          <w:rFonts w:ascii="Times New Roman" w:hAnsi="Times New Roman" w:cs="Times New Roman"/>
          <w:sz w:val="20"/>
          <w:szCs w:val="20"/>
        </w:rPr>
        <w:t xml:space="preserve">the </w:t>
      </w:r>
      <w:r w:rsidR="00E4010B" w:rsidRPr="00C03573">
        <w:rPr>
          <w:rFonts w:ascii="Times New Roman" w:hAnsi="Times New Roman" w:cs="Times New Roman"/>
          <w:sz w:val="20"/>
          <w:szCs w:val="20"/>
        </w:rPr>
        <w:t>scope</w:t>
      </w:r>
      <w:r w:rsidR="00276A72" w:rsidRPr="00C03573">
        <w:rPr>
          <w:rFonts w:ascii="Times New Roman" w:hAnsi="Times New Roman" w:cs="Times New Roman"/>
          <w:sz w:val="20"/>
          <w:szCs w:val="20"/>
        </w:rPr>
        <w:t xml:space="preserve"> of the study</w:t>
      </w:r>
      <w:r w:rsidR="00C15982" w:rsidRPr="00C03573">
        <w:rPr>
          <w:rFonts w:ascii="Times New Roman" w:hAnsi="Times New Roman" w:cs="Times New Roman"/>
          <w:sz w:val="20"/>
          <w:szCs w:val="20"/>
        </w:rPr>
        <w:t xml:space="preserve"> [4]</w:t>
      </w:r>
      <w:r w:rsidR="0040791A" w:rsidRPr="00C03573">
        <w:rPr>
          <w:rFonts w:ascii="Times New Roman" w:hAnsi="Times New Roman" w:cs="Times New Roman"/>
          <w:sz w:val="20"/>
          <w:szCs w:val="20"/>
        </w:rPr>
        <w:t>.</w:t>
      </w:r>
      <w:r w:rsidR="0007126D" w:rsidRPr="00C03573">
        <w:rPr>
          <w:rFonts w:ascii="Times New Roman" w:hAnsi="Times New Roman" w:cs="Times New Roman"/>
          <w:sz w:val="20"/>
          <w:szCs w:val="20"/>
        </w:rPr>
        <w:t xml:space="preserve"> </w:t>
      </w:r>
      <w:r w:rsidR="0040791A" w:rsidRPr="00C03573">
        <w:rPr>
          <w:rFonts w:ascii="Times New Roman" w:hAnsi="Times New Roman" w:cs="Times New Roman"/>
          <w:sz w:val="20"/>
          <w:szCs w:val="20"/>
        </w:rPr>
        <w:t xml:space="preserve">However, </w:t>
      </w:r>
      <w:r w:rsidR="00C92C43" w:rsidRPr="00C03573">
        <w:rPr>
          <w:rFonts w:ascii="Times New Roman" w:hAnsi="Times New Roman" w:cs="Times New Roman"/>
          <w:sz w:val="20"/>
          <w:szCs w:val="20"/>
        </w:rPr>
        <w:t>t</w:t>
      </w:r>
      <w:r w:rsidR="00521815" w:rsidRPr="00C03573">
        <w:rPr>
          <w:rFonts w:ascii="Times New Roman" w:hAnsi="Times New Roman" w:cs="Times New Roman"/>
          <w:sz w:val="20"/>
          <w:szCs w:val="20"/>
        </w:rPr>
        <w:t xml:space="preserve">he current test methods in TR 38.810 </w:t>
      </w:r>
      <w:r w:rsidR="003D7080" w:rsidRPr="00C03573">
        <w:rPr>
          <w:rFonts w:ascii="Times New Roman" w:hAnsi="Times New Roman" w:cs="Times New Roman"/>
          <w:sz w:val="20"/>
          <w:szCs w:val="20"/>
        </w:rPr>
        <w:t>only considered</w:t>
      </w:r>
      <w:r w:rsidR="000A6DAB" w:rsidRPr="00C03573">
        <w:rPr>
          <w:rFonts w:ascii="Times New Roman" w:hAnsi="Times New Roman" w:cs="Times New Roman"/>
          <w:sz w:val="20"/>
          <w:szCs w:val="20"/>
        </w:rPr>
        <w:t xml:space="preserve"> handheld UEs (power class 3</w:t>
      </w:r>
      <w:r w:rsidR="008814E9" w:rsidRPr="00C03573">
        <w:rPr>
          <w:rFonts w:ascii="Times New Roman" w:hAnsi="Times New Roman" w:cs="Times New Roman"/>
          <w:sz w:val="20"/>
          <w:szCs w:val="20"/>
        </w:rPr>
        <w:t>)</w:t>
      </w:r>
      <w:r w:rsidR="00025019" w:rsidRPr="00C03573">
        <w:rPr>
          <w:rFonts w:ascii="Times New Roman" w:hAnsi="Times New Roman" w:cs="Times New Roman"/>
          <w:sz w:val="20"/>
          <w:szCs w:val="20"/>
        </w:rPr>
        <w:t>.</w:t>
      </w:r>
      <w:r w:rsidR="008814E9" w:rsidRPr="00C03573">
        <w:rPr>
          <w:rFonts w:ascii="Times New Roman" w:hAnsi="Times New Roman" w:cs="Times New Roman"/>
          <w:sz w:val="20"/>
          <w:szCs w:val="20"/>
        </w:rPr>
        <w:t xml:space="preserve"> </w:t>
      </w:r>
      <w:r w:rsidR="001F2F5A" w:rsidRPr="00C03573">
        <w:rPr>
          <w:rFonts w:ascii="Times New Roman" w:hAnsi="Times New Roman" w:cs="Times New Roman"/>
          <w:sz w:val="20"/>
          <w:szCs w:val="20"/>
        </w:rPr>
        <w:t xml:space="preserve">The TR does </w:t>
      </w:r>
      <w:r w:rsidR="00A24872" w:rsidRPr="00C03573">
        <w:rPr>
          <w:rFonts w:ascii="Times New Roman" w:hAnsi="Times New Roman" w:cs="Times New Roman"/>
          <w:sz w:val="20"/>
          <w:szCs w:val="20"/>
        </w:rPr>
        <w:t xml:space="preserve">state </w:t>
      </w:r>
      <w:r w:rsidR="008E7453" w:rsidRPr="00C03573">
        <w:rPr>
          <w:rFonts w:ascii="Times New Roman" w:hAnsi="Times New Roman" w:cs="Times New Roman"/>
          <w:sz w:val="20"/>
          <w:szCs w:val="20"/>
        </w:rPr>
        <w:t xml:space="preserve">that </w:t>
      </w:r>
      <w:r w:rsidR="00A24872" w:rsidRPr="00C03573">
        <w:rPr>
          <w:rFonts w:ascii="Times New Roman" w:hAnsi="Times New Roman" w:cs="Times New Roman"/>
          <w:sz w:val="20"/>
          <w:szCs w:val="20"/>
        </w:rPr>
        <w:t xml:space="preserve">the </w:t>
      </w:r>
      <w:r w:rsidR="00BD6D24" w:rsidRPr="00C03573">
        <w:rPr>
          <w:rFonts w:ascii="Times New Roman" w:hAnsi="Times New Roman" w:cs="Times New Roman"/>
          <w:sz w:val="20"/>
          <w:szCs w:val="20"/>
        </w:rPr>
        <w:t xml:space="preserve">test </w:t>
      </w:r>
      <w:r w:rsidR="00A24872" w:rsidRPr="00C03573">
        <w:rPr>
          <w:rFonts w:ascii="Times New Roman" w:hAnsi="Times New Roman" w:cs="Times New Roman"/>
          <w:sz w:val="20"/>
          <w:szCs w:val="20"/>
        </w:rPr>
        <w:t xml:space="preserve">methods </w:t>
      </w:r>
      <w:r w:rsidR="00AB0FF6" w:rsidRPr="00C03573">
        <w:rPr>
          <w:rFonts w:ascii="Times New Roman" w:hAnsi="Times New Roman" w:cs="Times New Roman"/>
          <w:sz w:val="20"/>
          <w:szCs w:val="20"/>
        </w:rPr>
        <w:t>may be</w:t>
      </w:r>
      <w:r w:rsidR="008814E9" w:rsidRPr="00C03573">
        <w:rPr>
          <w:rFonts w:ascii="Times New Roman" w:hAnsi="Times New Roman" w:cs="Times New Roman"/>
          <w:sz w:val="20"/>
          <w:szCs w:val="20"/>
        </w:rPr>
        <w:t xml:space="preserve"> </w:t>
      </w:r>
      <w:r w:rsidR="000A6DAB" w:rsidRPr="00C03573">
        <w:rPr>
          <w:rFonts w:ascii="Times New Roman" w:hAnsi="Times New Roman" w:cs="Times New Roman"/>
          <w:sz w:val="20"/>
          <w:szCs w:val="20"/>
        </w:rPr>
        <w:t>appl</w:t>
      </w:r>
      <w:r w:rsidR="008814E9" w:rsidRPr="00C03573">
        <w:rPr>
          <w:rFonts w:ascii="Times New Roman" w:hAnsi="Times New Roman" w:cs="Times New Roman"/>
          <w:sz w:val="20"/>
          <w:szCs w:val="20"/>
        </w:rPr>
        <w:t xml:space="preserve">ied to other device types </w:t>
      </w:r>
      <w:r w:rsidR="00F77E9B" w:rsidRPr="00C03573">
        <w:rPr>
          <w:rFonts w:ascii="Times New Roman" w:hAnsi="Times New Roman" w:cs="Times New Roman"/>
          <w:sz w:val="20"/>
          <w:szCs w:val="20"/>
        </w:rPr>
        <w:t>if</w:t>
      </w:r>
      <w:r w:rsidR="008814E9" w:rsidRPr="00C03573">
        <w:rPr>
          <w:rFonts w:ascii="Times New Roman" w:hAnsi="Times New Roman" w:cs="Times New Roman"/>
          <w:sz w:val="20"/>
          <w:szCs w:val="20"/>
        </w:rPr>
        <w:t xml:space="preserve"> they meet power class 3 requirements.</w:t>
      </w:r>
      <w:r w:rsidR="00CF0062" w:rsidRPr="00C03573">
        <w:rPr>
          <w:rFonts w:ascii="Times New Roman" w:hAnsi="Times New Roman" w:cs="Times New Roman"/>
          <w:sz w:val="20"/>
          <w:szCs w:val="20"/>
        </w:rPr>
        <w:t xml:space="preserve"> </w:t>
      </w:r>
      <w:r w:rsidR="008814E9" w:rsidRPr="00C03573">
        <w:rPr>
          <w:rFonts w:ascii="Times New Roman" w:hAnsi="Times New Roman" w:cs="Times New Roman"/>
          <w:sz w:val="20"/>
          <w:szCs w:val="20"/>
        </w:rPr>
        <w:t>Considering</w:t>
      </w:r>
      <w:r w:rsidR="0098764C" w:rsidRPr="00C03573">
        <w:rPr>
          <w:rFonts w:ascii="Times New Roman" w:hAnsi="Times New Roman" w:cs="Times New Roman"/>
          <w:sz w:val="20"/>
          <w:szCs w:val="20"/>
        </w:rPr>
        <w:t xml:space="preserve"> PC3 has the lowest performance requirements out of the power classes, from this perspective</w:t>
      </w:r>
      <w:r w:rsidR="00035AB7" w:rsidRPr="00C03573">
        <w:rPr>
          <w:rFonts w:ascii="Times New Roman" w:hAnsi="Times New Roman" w:cs="Times New Roman"/>
          <w:sz w:val="20"/>
          <w:szCs w:val="20"/>
        </w:rPr>
        <w:t xml:space="preserve"> the methods can apply to all target devices.</w:t>
      </w:r>
    </w:p>
    <w:p w14:paraId="6CAC8337" w14:textId="77777777" w:rsidR="001E61A8" w:rsidRPr="00CF0062" w:rsidRDefault="001E61A8" w:rsidP="009413C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5267C2A" w14:textId="1D5A8DA2" w:rsidR="008C43DD" w:rsidRDefault="008C43DD" w:rsidP="00A9179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E8418A">
        <w:rPr>
          <w:rFonts w:eastAsia="Batang"/>
          <w:noProof/>
        </w:rPr>
        <mc:AlternateContent>
          <mc:Choice Requires="wps">
            <w:drawing>
              <wp:inline distT="0" distB="0" distL="0" distR="0" wp14:anchorId="4BFD7B94" wp14:editId="769B0A8B">
                <wp:extent cx="5943600" cy="2442949"/>
                <wp:effectExtent l="0" t="0" r="19050" b="14605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244294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77D762" w14:textId="5980B85F" w:rsidR="00D629C5" w:rsidRPr="00D629C5" w:rsidRDefault="00D629C5" w:rsidP="00E6735B">
                            <w:pPr>
                              <w:spacing w:after="180" w:line="240" w:lineRule="auto"/>
                              <w:rPr>
                                <w:rFonts w:ascii="Times New Roman" w:eastAsia="Malgun Gothic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D629C5">
                              <w:rPr>
                                <w:rFonts w:ascii="Times New Roman" w:eastAsia="Malgun Gothic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GB"/>
                              </w:rPr>
                              <w:t xml:space="preserve">Device types and UE power classes </w:t>
                            </w:r>
                            <w:r>
                              <w:rPr>
                                <w:rFonts w:ascii="Times New Roman" w:eastAsia="Malgun Gothic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GB"/>
                              </w:rPr>
                              <w:t>(</w:t>
                            </w:r>
                            <w:r w:rsidRPr="00D629C5">
                              <w:rPr>
                                <w:rFonts w:ascii="Times New Roman" w:eastAsia="Malgun Gothic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GB"/>
                              </w:rPr>
                              <w:t>TR 38.810</w:t>
                            </w:r>
                            <w:r>
                              <w:rPr>
                                <w:rFonts w:ascii="Times New Roman" w:eastAsia="Malgun Gothic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GB"/>
                              </w:rPr>
                              <w:t xml:space="preserve">, </w:t>
                            </w:r>
                            <w:r w:rsidR="00C03573">
                              <w:rPr>
                                <w:rFonts w:ascii="Times New Roman" w:eastAsia="Malgun Gothic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GB"/>
                              </w:rPr>
                              <w:t>clause 4.1)</w:t>
                            </w:r>
                          </w:p>
                          <w:p w14:paraId="6EC1850C" w14:textId="4B1E4632" w:rsidR="00E6735B" w:rsidRPr="00E6735B" w:rsidRDefault="00E6735B" w:rsidP="00E6735B">
                            <w:pPr>
                              <w:spacing w:after="180" w:line="240" w:lineRule="auto"/>
                              <w:rPr>
                                <w:rFonts w:ascii="Times New Roman" w:eastAsia="Malgun Gothic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E6735B">
                              <w:rPr>
                                <w:rFonts w:ascii="Times New Roman" w:eastAsia="Malgun Gothic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>Four different FR2 UE Power Classes are defined in the Rel-15 scope in TS 38.101-2 [16]. Different UE power classes are characterized by different UE antenna design assumptions and have different UE maximum output power and reference sensitivity requirements.</w:t>
                            </w:r>
                          </w:p>
                          <w:p w14:paraId="111A1E77" w14:textId="77777777" w:rsidR="00E6735B" w:rsidRPr="00E6735B" w:rsidRDefault="00E6735B" w:rsidP="00E6735B">
                            <w:pPr>
                              <w:spacing w:after="180" w:line="240" w:lineRule="auto"/>
                              <w:rPr>
                                <w:rFonts w:ascii="Times New Roman" w:eastAsia="Malgun Gothic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E6735B">
                              <w:rPr>
                                <w:rFonts w:ascii="Times New Roman" w:eastAsia="Malgun Gothic" w:hAnsi="Times New Roman" w:cs="Times New Roman"/>
                                <w:sz w:val="20"/>
                                <w:szCs w:val="20"/>
                                <w:highlight w:val="yellow"/>
                                <w:lang w:val="en-GB"/>
                              </w:rPr>
                              <w:t>The test methods defined in this document are introduced for handheld UEs and applicable to FR2 UE Power Class 3 unless otherwise stated. The test methods can be applicable for other device types such as FWA, tablets, vehicle mounted UE etc. in case they comply with UE power class 3 requirements.</w:t>
                            </w:r>
                          </w:p>
                          <w:p w14:paraId="320F6D82" w14:textId="77777777" w:rsidR="00E6735B" w:rsidRPr="00E6735B" w:rsidRDefault="00E6735B" w:rsidP="00E6735B">
                            <w:pPr>
                              <w:spacing w:after="180" w:line="240" w:lineRule="auto"/>
                              <w:rPr>
                                <w:rFonts w:ascii="Times New Roman" w:eastAsia="Malgun Gothic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E6735B">
                              <w:rPr>
                                <w:rFonts w:ascii="Times New Roman" w:eastAsia="Malgun Gothic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>The test methods can be further extended to other FR2 UE power classes (</w:t>
                            </w:r>
                            <w:proofErr w:type="gramStart"/>
                            <w:r w:rsidRPr="00E6735B">
                              <w:rPr>
                                <w:rFonts w:ascii="Times New Roman" w:eastAsia="Malgun Gothic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>i.e.</w:t>
                            </w:r>
                            <w:proofErr w:type="gramEnd"/>
                            <w:r w:rsidRPr="00E6735B">
                              <w:rPr>
                                <w:rFonts w:ascii="Times New Roman" w:eastAsia="Malgun Gothic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 xml:space="preserve"> UE power classes 1, 2 and 4). At least the following test methods components are specific to different FR2 UE power classes and shall be adjusted:</w:t>
                            </w:r>
                          </w:p>
                          <w:p w14:paraId="26F4F526" w14:textId="77777777" w:rsidR="00E6735B" w:rsidRDefault="00E6735B" w:rsidP="00E6735B">
                            <w:pPr>
                              <w:spacing w:after="180" w:line="240" w:lineRule="auto"/>
                              <w:ind w:left="568" w:hanging="284"/>
                              <w:rPr>
                                <w:rFonts w:ascii="Times New Roman" w:eastAsia="Malgun Gothic" w:hAnsi="Times New Roman" w:cs="Times New Roman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E6735B">
                              <w:rPr>
                                <w:rFonts w:ascii="Times New Roman" w:eastAsia="Malgun Gothic" w:hAnsi="Times New Roman" w:cs="Times New Roman"/>
                                <w:sz w:val="20"/>
                                <w:szCs w:val="20"/>
                                <w:lang w:val="en-GB" w:eastAsia="x-none"/>
                              </w:rPr>
                              <w:t>-</w:t>
                            </w:r>
                            <w:r w:rsidRPr="00E6735B">
                              <w:rPr>
                                <w:rFonts w:ascii="Times New Roman" w:eastAsia="Malgun Gothic" w:hAnsi="Times New Roman" w:cs="Times New Roman"/>
                                <w:sz w:val="20"/>
                                <w:szCs w:val="20"/>
                                <w:lang w:val="en-GB" w:eastAsia="x-none"/>
                              </w:rPr>
                              <w:tab/>
                              <w:t>Measurement grids used for the UE RF Tx and Rx measurements.</w:t>
                            </w:r>
                          </w:p>
                          <w:p w14:paraId="2DE31E0A" w14:textId="6B7B99C9" w:rsidR="008C43DD" w:rsidRPr="00E6735B" w:rsidRDefault="00552837" w:rsidP="00552837">
                            <w:pPr>
                              <w:spacing w:after="180" w:line="240" w:lineRule="auto"/>
                              <w:ind w:firstLine="284"/>
                              <w:rPr>
                                <w:rFonts w:ascii="Times New Roman" w:eastAsia="Malgun Gothic" w:hAnsi="Times New Roman" w:cs="Times New Roman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>
                              <w:rPr>
                                <w:rFonts w:ascii="Times New Roman" w:eastAsia="Malgun Gothic" w:hAnsi="Times New Roman" w:cs="Times New Roman"/>
                                <w:sz w:val="20"/>
                                <w:szCs w:val="20"/>
                                <w:lang w:val="en-GB" w:eastAsia="x-none"/>
                              </w:rPr>
                              <w:t xml:space="preserve">-     </w:t>
                            </w:r>
                            <w:r w:rsidR="00E6735B" w:rsidRPr="00E6735B">
                              <w:rPr>
                                <w:rFonts w:ascii="Times New Roman" w:eastAsia="Malgun Gothic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>Noise power level (</w:t>
                            </w:r>
                            <w:proofErr w:type="spellStart"/>
                            <w:r w:rsidR="00E6735B" w:rsidRPr="00E6735B">
                              <w:rPr>
                                <w:rFonts w:ascii="Times New Roman" w:eastAsia="Malgun Gothic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>Noc</w:t>
                            </w:r>
                            <w:proofErr w:type="spellEnd"/>
                            <w:r w:rsidR="00E6735B" w:rsidRPr="00E6735B">
                              <w:rPr>
                                <w:rFonts w:ascii="Times New Roman" w:eastAsia="Malgun Gothic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>) and feasible SNR range for UE demodulation and RRM test methodologies.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BFD7B94" id="Text Box 3" o:spid="_x0000_s1028" type="#_x0000_t202" style="width:468pt;height:192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">
                <v:textbox>
                  <w:txbxContent>
                    <w:p w14:paraId="6377D762" w14:textId="5980B85F" w:rsidR="00D629C5" w:rsidRPr="00D629C5" w:rsidRDefault="00D629C5" w:rsidP="00E6735B">
                      <w:pPr>
                        <w:spacing w:after="180" w:line="240" w:lineRule="auto"/>
                        <w:rPr>
                          <w:rFonts w:ascii="Times New Roman" w:eastAsia="Malgun Gothic" w:hAnsi="Times New Roman" w:cs="Times New Roman"/>
                          <w:b/>
                          <w:bCs/>
                          <w:sz w:val="20"/>
                          <w:szCs w:val="20"/>
                          <w:lang w:val="en-GB"/>
                        </w:rPr>
                      </w:pPr>
                      <w:r w:rsidRPr="00D629C5">
                        <w:rPr>
                          <w:rFonts w:ascii="Times New Roman" w:eastAsia="Malgun Gothic" w:hAnsi="Times New Roman" w:cs="Times New Roman"/>
                          <w:b/>
                          <w:bCs/>
                          <w:sz w:val="20"/>
                          <w:szCs w:val="20"/>
                          <w:lang w:val="en-GB"/>
                        </w:rPr>
                        <w:t xml:space="preserve">Device types and UE power classes </w:t>
                      </w:r>
                      <w:r>
                        <w:rPr>
                          <w:rFonts w:ascii="Times New Roman" w:eastAsia="Malgun Gothic" w:hAnsi="Times New Roman" w:cs="Times New Roman"/>
                          <w:b/>
                          <w:bCs/>
                          <w:sz w:val="20"/>
                          <w:szCs w:val="20"/>
                          <w:lang w:val="en-GB"/>
                        </w:rPr>
                        <w:t>(</w:t>
                      </w:r>
                      <w:r w:rsidRPr="00D629C5">
                        <w:rPr>
                          <w:rFonts w:ascii="Times New Roman" w:eastAsia="Malgun Gothic" w:hAnsi="Times New Roman" w:cs="Times New Roman"/>
                          <w:b/>
                          <w:bCs/>
                          <w:sz w:val="20"/>
                          <w:szCs w:val="20"/>
                          <w:lang w:val="en-GB"/>
                        </w:rPr>
                        <w:t>TR 38.810</w:t>
                      </w:r>
                      <w:r>
                        <w:rPr>
                          <w:rFonts w:ascii="Times New Roman" w:eastAsia="Malgun Gothic" w:hAnsi="Times New Roman" w:cs="Times New Roman"/>
                          <w:b/>
                          <w:bCs/>
                          <w:sz w:val="20"/>
                          <w:szCs w:val="20"/>
                          <w:lang w:val="en-GB"/>
                        </w:rPr>
                        <w:t xml:space="preserve">, </w:t>
                      </w:r>
                      <w:r w:rsidR="00C03573">
                        <w:rPr>
                          <w:rFonts w:ascii="Times New Roman" w:eastAsia="Malgun Gothic" w:hAnsi="Times New Roman" w:cs="Times New Roman"/>
                          <w:b/>
                          <w:bCs/>
                          <w:sz w:val="20"/>
                          <w:szCs w:val="20"/>
                          <w:lang w:val="en-GB"/>
                        </w:rPr>
                        <w:t>clause 4.1)</w:t>
                      </w:r>
                    </w:p>
                    <w:p w14:paraId="6EC1850C" w14:textId="4B1E4632" w:rsidR="00E6735B" w:rsidRPr="00E6735B" w:rsidRDefault="00E6735B" w:rsidP="00E6735B">
                      <w:pPr>
                        <w:spacing w:after="180" w:line="240" w:lineRule="auto"/>
                        <w:rPr>
                          <w:rFonts w:ascii="Times New Roman" w:eastAsia="Malgun Gothic" w:hAnsi="Times New Roman" w:cs="Times New Roman"/>
                          <w:sz w:val="20"/>
                          <w:szCs w:val="20"/>
                          <w:lang w:val="en-GB"/>
                        </w:rPr>
                      </w:pPr>
                      <w:r w:rsidRPr="00E6735B">
                        <w:rPr>
                          <w:rFonts w:ascii="Times New Roman" w:eastAsia="Malgun Gothic" w:hAnsi="Times New Roman" w:cs="Times New Roman"/>
                          <w:sz w:val="20"/>
                          <w:szCs w:val="20"/>
                          <w:lang w:val="en-GB"/>
                        </w:rPr>
                        <w:t>Four different FR2 UE Power Classes are defined in the Rel-15 scope in TS 38.101-2 [16]. Different UE power classes are characterized by different UE antenna design assumptions and have different UE maximum output power and reference sensitivity requirements.</w:t>
                      </w:r>
                    </w:p>
                    <w:p w14:paraId="111A1E77" w14:textId="77777777" w:rsidR="00E6735B" w:rsidRPr="00E6735B" w:rsidRDefault="00E6735B" w:rsidP="00E6735B">
                      <w:pPr>
                        <w:spacing w:after="180" w:line="240" w:lineRule="auto"/>
                        <w:rPr>
                          <w:rFonts w:ascii="Times New Roman" w:eastAsia="Malgun Gothic" w:hAnsi="Times New Roman" w:cs="Times New Roman"/>
                          <w:sz w:val="20"/>
                          <w:szCs w:val="20"/>
                          <w:lang w:val="en-GB"/>
                        </w:rPr>
                      </w:pPr>
                      <w:r w:rsidRPr="00E6735B">
                        <w:rPr>
                          <w:rFonts w:ascii="Times New Roman" w:eastAsia="Malgun Gothic" w:hAnsi="Times New Roman" w:cs="Times New Roman"/>
                          <w:sz w:val="20"/>
                          <w:szCs w:val="20"/>
                          <w:highlight w:val="yellow"/>
                          <w:lang w:val="en-GB"/>
                        </w:rPr>
                        <w:t>The test methods defined in this document are introduced for handheld UEs and applicable to FR2 UE Power Class 3 unless otherwise stated. The test methods can be applicable for other device types such as FWA, tablets, vehicle mounted UE etc. in case they comply with UE power class 3 requirements.</w:t>
                      </w:r>
                    </w:p>
                    <w:p w14:paraId="320F6D82" w14:textId="77777777" w:rsidR="00E6735B" w:rsidRPr="00E6735B" w:rsidRDefault="00E6735B" w:rsidP="00E6735B">
                      <w:pPr>
                        <w:spacing w:after="180" w:line="240" w:lineRule="auto"/>
                        <w:rPr>
                          <w:rFonts w:ascii="Times New Roman" w:eastAsia="Malgun Gothic" w:hAnsi="Times New Roman" w:cs="Times New Roman"/>
                          <w:sz w:val="20"/>
                          <w:szCs w:val="20"/>
                          <w:lang w:val="en-GB"/>
                        </w:rPr>
                      </w:pPr>
                      <w:r w:rsidRPr="00E6735B">
                        <w:rPr>
                          <w:rFonts w:ascii="Times New Roman" w:eastAsia="Malgun Gothic" w:hAnsi="Times New Roman" w:cs="Times New Roman"/>
                          <w:sz w:val="20"/>
                          <w:szCs w:val="20"/>
                          <w:lang w:val="en-GB"/>
                        </w:rPr>
                        <w:t>The test methods can be further extended to other FR2 UE power classes (</w:t>
                      </w:r>
                      <w:proofErr w:type="gramStart"/>
                      <w:r w:rsidRPr="00E6735B">
                        <w:rPr>
                          <w:rFonts w:ascii="Times New Roman" w:eastAsia="Malgun Gothic" w:hAnsi="Times New Roman" w:cs="Times New Roman"/>
                          <w:sz w:val="20"/>
                          <w:szCs w:val="20"/>
                          <w:lang w:val="en-GB"/>
                        </w:rPr>
                        <w:t>i.e.</w:t>
                      </w:r>
                      <w:proofErr w:type="gramEnd"/>
                      <w:r w:rsidRPr="00E6735B">
                        <w:rPr>
                          <w:rFonts w:ascii="Times New Roman" w:eastAsia="Malgun Gothic" w:hAnsi="Times New Roman" w:cs="Times New Roman"/>
                          <w:sz w:val="20"/>
                          <w:szCs w:val="20"/>
                          <w:lang w:val="en-GB"/>
                        </w:rPr>
                        <w:t xml:space="preserve"> UE power classes 1, 2 and 4). At least the following test methods components are specific to different FR2 UE power classes and shall be adjusted:</w:t>
                      </w:r>
                    </w:p>
                    <w:p w14:paraId="26F4F526" w14:textId="77777777" w:rsidR="00E6735B" w:rsidRDefault="00E6735B" w:rsidP="00E6735B">
                      <w:pPr>
                        <w:spacing w:after="180" w:line="240" w:lineRule="auto"/>
                        <w:ind w:left="568" w:hanging="284"/>
                        <w:rPr>
                          <w:rFonts w:ascii="Times New Roman" w:eastAsia="Malgun Gothic" w:hAnsi="Times New Roman" w:cs="Times New Roman"/>
                          <w:sz w:val="20"/>
                          <w:szCs w:val="20"/>
                          <w:lang w:val="en-GB" w:eastAsia="x-none"/>
                        </w:rPr>
                      </w:pPr>
                      <w:r w:rsidRPr="00E6735B">
                        <w:rPr>
                          <w:rFonts w:ascii="Times New Roman" w:eastAsia="Malgun Gothic" w:hAnsi="Times New Roman" w:cs="Times New Roman"/>
                          <w:sz w:val="20"/>
                          <w:szCs w:val="20"/>
                          <w:lang w:val="en-GB" w:eastAsia="x-none"/>
                        </w:rPr>
                        <w:t>-</w:t>
                      </w:r>
                      <w:r w:rsidRPr="00E6735B">
                        <w:rPr>
                          <w:rFonts w:ascii="Times New Roman" w:eastAsia="Malgun Gothic" w:hAnsi="Times New Roman" w:cs="Times New Roman"/>
                          <w:sz w:val="20"/>
                          <w:szCs w:val="20"/>
                          <w:lang w:val="en-GB" w:eastAsia="x-none"/>
                        </w:rPr>
                        <w:tab/>
                        <w:t>Measurement grids used for the UE RF Tx and Rx measurements.</w:t>
                      </w:r>
                    </w:p>
                    <w:p w14:paraId="2DE31E0A" w14:textId="6B7B99C9" w:rsidR="008C43DD" w:rsidRPr="00E6735B" w:rsidRDefault="00552837" w:rsidP="00552837">
                      <w:pPr>
                        <w:spacing w:after="180" w:line="240" w:lineRule="auto"/>
                        <w:ind w:firstLine="284"/>
                        <w:rPr>
                          <w:rFonts w:ascii="Times New Roman" w:eastAsia="Malgun Gothic" w:hAnsi="Times New Roman" w:cs="Times New Roman"/>
                          <w:sz w:val="20"/>
                          <w:szCs w:val="20"/>
                          <w:lang w:val="en-GB" w:eastAsia="x-none"/>
                        </w:rPr>
                      </w:pPr>
                      <w:r>
                        <w:rPr>
                          <w:rFonts w:ascii="Times New Roman" w:eastAsia="Malgun Gothic" w:hAnsi="Times New Roman" w:cs="Times New Roman"/>
                          <w:sz w:val="20"/>
                          <w:szCs w:val="20"/>
                          <w:lang w:val="en-GB" w:eastAsia="x-none"/>
                        </w:rPr>
                        <w:t xml:space="preserve">-     </w:t>
                      </w:r>
                      <w:r w:rsidR="00E6735B" w:rsidRPr="00E6735B">
                        <w:rPr>
                          <w:rFonts w:ascii="Times New Roman" w:eastAsia="Malgun Gothic" w:hAnsi="Times New Roman" w:cs="Times New Roman"/>
                          <w:sz w:val="20"/>
                          <w:szCs w:val="20"/>
                          <w:lang w:val="en-GB"/>
                        </w:rPr>
                        <w:t>Noise power level (</w:t>
                      </w:r>
                      <w:proofErr w:type="spellStart"/>
                      <w:r w:rsidR="00E6735B" w:rsidRPr="00E6735B">
                        <w:rPr>
                          <w:rFonts w:ascii="Times New Roman" w:eastAsia="Malgun Gothic" w:hAnsi="Times New Roman" w:cs="Times New Roman"/>
                          <w:sz w:val="20"/>
                          <w:szCs w:val="20"/>
                          <w:lang w:val="en-GB"/>
                        </w:rPr>
                        <w:t>Noc</w:t>
                      </w:r>
                      <w:proofErr w:type="spellEnd"/>
                      <w:r w:rsidR="00E6735B" w:rsidRPr="00E6735B">
                        <w:rPr>
                          <w:rFonts w:ascii="Times New Roman" w:eastAsia="Malgun Gothic" w:hAnsi="Times New Roman" w:cs="Times New Roman"/>
                          <w:sz w:val="20"/>
                          <w:szCs w:val="20"/>
                          <w:lang w:val="en-GB"/>
                        </w:rPr>
                        <w:t>) and feasible SNR range for UE demodulation and RRM test methodologies.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620CD1D" w14:textId="77777777" w:rsidR="00C8733A" w:rsidRDefault="00C8733A" w:rsidP="00A9179F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382C30D7" w14:textId="353A72DD" w:rsidR="00732FD3" w:rsidRPr="003F01DC" w:rsidRDefault="00732FD3" w:rsidP="00732FD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3F01DC">
        <w:rPr>
          <w:rFonts w:ascii="Times New Roman" w:hAnsi="Times New Roman" w:cs="Times New Roman"/>
          <w:b/>
          <w:bCs/>
          <w:sz w:val="20"/>
          <w:szCs w:val="20"/>
        </w:rPr>
        <w:t>Observation 1:</w:t>
      </w:r>
      <w:r w:rsidRPr="003F01DC">
        <w:rPr>
          <w:rFonts w:ascii="Times New Roman" w:hAnsi="Times New Roman" w:cs="Times New Roman"/>
          <w:sz w:val="20"/>
          <w:szCs w:val="20"/>
        </w:rPr>
        <w:t xml:space="preserve"> Current FR2-1 test methods were defined for handheld UEs (PC3), but they may be extended to other power classes</w:t>
      </w:r>
      <w:r w:rsidR="00221E4A">
        <w:rPr>
          <w:rFonts w:ascii="Times New Roman" w:hAnsi="Times New Roman" w:cs="Times New Roman"/>
          <w:sz w:val="20"/>
          <w:szCs w:val="20"/>
        </w:rPr>
        <w:t xml:space="preserve"> with some adjustments.</w:t>
      </w:r>
    </w:p>
    <w:p w14:paraId="348E5A38" w14:textId="77777777" w:rsidR="00732FD3" w:rsidRDefault="00732FD3" w:rsidP="00732FD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1A54A1C2" w14:textId="045E5179" w:rsidR="00A9179F" w:rsidRDefault="00C8733A" w:rsidP="00A9179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Be</w:t>
      </w:r>
      <w:r w:rsidR="0046685D">
        <w:rPr>
          <w:rFonts w:ascii="Times New Roman" w:hAnsi="Times New Roman" w:cs="Times New Roman"/>
          <w:sz w:val="20"/>
          <w:szCs w:val="20"/>
        </w:rPr>
        <w:t xml:space="preserve">sides meeting performance requirements, </w:t>
      </w:r>
      <w:r w:rsidR="00D97E0A">
        <w:rPr>
          <w:rFonts w:ascii="Times New Roman" w:hAnsi="Times New Roman" w:cs="Times New Roman"/>
          <w:sz w:val="20"/>
          <w:szCs w:val="20"/>
        </w:rPr>
        <w:t xml:space="preserve">extending the methods to other power classes </w:t>
      </w:r>
      <w:r w:rsidR="002E0160">
        <w:rPr>
          <w:rFonts w:ascii="Times New Roman" w:hAnsi="Times New Roman" w:cs="Times New Roman"/>
          <w:sz w:val="20"/>
          <w:szCs w:val="20"/>
        </w:rPr>
        <w:t xml:space="preserve">will </w:t>
      </w:r>
      <w:r w:rsidR="004B311F">
        <w:rPr>
          <w:rFonts w:ascii="Times New Roman" w:hAnsi="Times New Roman" w:cs="Times New Roman"/>
          <w:sz w:val="20"/>
          <w:szCs w:val="20"/>
        </w:rPr>
        <w:t xml:space="preserve">involve </w:t>
      </w:r>
      <w:r w:rsidR="001F2AE1">
        <w:rPr>
          <w:rFonts w:ascii="Times New Roman" w:hAnsi="Times New Roman" w:cs="Times New Roman"/>
          <w:sz w:val="20"/>
          <w:szCs w:val="20"/>
        </w:rPr>
        <w:t>modify</w:t>
      </w:r>
      <w:r w:rsidR="004B311F">
        <w:rPr>
          <w:rFonts w:ascii="Times New Roman" w:hAnsi="Times New Roman" w:cs="Times New Roman"/>
          <w:sz w:val="20"/>
          <w:szCs w:val="20"/>
        </w:rPr>
        <w:t xml:space="preserve">ing </w:t>
      </w:r>
      <w:r w:rsidR="00610823">
        <w:rPr>
          <w:rFonts w:ascii="Times New Roman" w:hAnsi="Times New Roman" w:cs="Times New Roman"/>
          <w:sz w:val="20"/>
          <w:szCs w:val="20"/>
        </w:rPr>
        <w:t>the measurement grids</w:t>
      </w:r>
      <w:r w:rsidR="00A42870">
        <w:rPr>
          <w:rFonts w:ascii="Times New Roman" w:hAnsi="Times New Roman" w:cs="Times New Roman"/>
          <w:sz w:val="20"/>
          <w:szCs w:val="20"/>
        </w:rPr>
        <w:t xml:space="preserve"> </w:t>
      </w:r>
      <w:r w:rsidR="00D037F0">
        <w:rPr>
          <w:rFonts w:ascii="Times New Roman" w:hAnsi="Times New Roman" w:cs="Times New Roman"/>
          <w:sz w:val="20"/>
          <w:szCs w:val="20"/>
        </w:rPr>
        <w:t xml:space="preserve">used </w:t>
      </w:r>
      <w:r w:rsidR="00A42870">
        <w:rPr>
          <w:rFonts w:ascii="Times New Roman" w:hAnsi="Times New Roman" w:cs="Times New Roman"/>
          <w:sz w:val="20"/>
          <w:szCs w:val="20"/>
        </w:rPr>
        <w:t>in UE RF measurement</w:t>
      </w:r>
      <w:r w:rsidR="008B0970">
        <w:rPr>
          <w:rFonts w:ascii="Times New Roman" w:hAnsi="Times New Roman" w:cs="Times New Roman"/>
          <w:sz w:val="20"/>
          <w:szCs w:val="20"/>
        </w:rPr>
        <w:t>s</w:t>
      </w:r>
      <w:r w:rsidR="00CF13CB">
        <w:rPr>
          <w:rFonts w:ascii="Times New Roman" w:hAnsi="Times New Roman" w:cs="Times New Roman"/>
          <w:sz w:val="20"/>
          <w:szCs w:val="20"/>
        </w:rPr>
        <w:t xml:space="preserve">. </w:t>
      </w:r>
      <w:r w:rsidR="009E6CE2">
        <w:rPr>
          <w:rFonts w:ascii="Times New Roman" w:hAnsi="Times New Roman" w:cs="Times New Roman"/>
          <w:sz w:val="20"/>
          <w:szCs w:val="20"/>
        </w:rPr>
        <w:t xml:space="preserve">Furthermore, </w:t>
      </w:r>
      <w:r w:rsidR="00851C81" w:rsidRPr="00851C81">
        <w:rPr>
          <w:rFonts w:ascii="Times New Roman" w:hAnsi="Times New Roman" w:cs="Times New Roman"/>
          <w:sz w:val="20"/>
          <w:szCs w:val="20"/>
        </w:rPr>
        <w:t xml:space="preserve">several baseline characteristics were captured </w:t>
      </w:r>
      <w:r w:rsidR="000179BF">
        <w:rPr>
          <w:rFonts w:ascii="Times New Roman" w:hAnsi="Times New Roman" w:cs="Times New Roman"/>
          <w:sz w:val="20"/>
          <w:szCs w:val="20"/>
        </w:rPr>
        <w:t xml:space="preserve">in [4] </w:t>
      </w:r>
      <w:r w:rsidR="00851C81" w:rsidRPr="00851C81">
        <w:rPr>
          <w:rFonts w:ascii="Times New Roman" w:hAnsi="Times New Roman" w:cs="Times New Roman"/>
          <w:sz w:val="20"/>
          <w:szCs w:val="20"/>
        </w:rPr>
        <w:t xml:space="preserve">to help assess </w:t>
      </w:r>
      <w:r w:rsidR="009E6CE2">
        <w:rPr>
          <w:rFonts w:ascii="Times New Roman" w:hAnsi="Times New Roman" w:cs="Times New Roman"/>
          <w:sz w:val="20"/>
          <w:szCs w:val="20"/>
        </w:rPr>
        <w:t>whether</w:t>
      </w:r>
      <w:r w:rsidR="00851C81" w:rsidRPr="00851C81">
        <w:rPr>
          <w:rFonts w:ascii="Times New Roman" w:hAnsi="Times New Roman" w:cs="Times New Roman"/>
          <w:sz w:val="20"/>
          <w:szCs w:val="20"/>
        </w:rPr>
        <w:t xml:space="preserve"> the test methods can be reused</w:t>
      </w:r>
      <w:r w:rsidR="00851C81">
        <w:rPr>
          <w:rFonts w:ascii="Times New Roman" w:hAnsi="Times New Roman" w:cs="Times New Roman"/>
          <w:sz w:val="20"/>
          <w:szCs w:val="20"/>
        </w:rPr>
        <w:t>. These include:</w:t>
      </w:r>
    </w:p>
    <w:p w14:paraId="0ACDE288" w14:textId="29D63A34" w:rsidR="00851C81" w:rsidRPr="00851C81" w:rsidRDefault="00851C81" w:rsidP="00851C81">
      <w:pPr>
        <w:pStyle w:val="ListParagraph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51C81">
        <w:rPr>
          <w:rFonts w:ascii="Times New Roman" w:hAnsi="Times New Roman" w:cs="Times New Roman"/>
          <w:sz w:val="20"/>
          <w:szCs w:val="20"/>
        </w:rPr>
        <w:t>Maximum separation between antennas in the device and maximum device size, related to QZ size and chamber size</w:t>
      </w:r>
    </w:p>
    <w:p w14:paraId="17782A77" w14:textId="46A79C67" w:rsidR="00851C81" w:rsidRPr="00851C81" w:rsidRDefault="00851C81" w:rsidP="00851C81">
      <w:pPr>
        <w:pStyle w:val="ListParagraph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51C81">
        <w:rPr>
          <w:rFonts w:ascii="Times New Roman" w:hAnsi="Times New Roman" w:cs="Times New Roman"/>
          <w:sz w:val="20"/>
          <w:szCs w:val="20"/>
        </w:rPr>
        <w:t>Maximum DUT weight, related to the positioner loading capability</w:t>
      </w:r>
    </w:p>
    <w:p w14:paraId="0EF6F1AB" w14:textId="3C066808" w:rsidR="00851C81" w:rsidRPr="00851C81" w:rsidRDefault="00851C81" w:rsidP="00851C81">
      <w:pPr>
        <w:pStyle w:val="ListParagraph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51C81">
        <w:rPr>
          <w:rFonts w:ascii="Times New Roman" w:hAnsi="Times New Roman" w:cs="Times New Roman"/>
          <w:sz w:val="20"/>
          <w:szCs w:val="20"/>
        </w:rPr>
        <w:t xml:space="preserve">UE array size, typically independent from the UE type but related to the Power Class, which determines the measurement grid </w:t>
      </w:r>
    </w:p>
    <w:p w14:paraId="7C1C3F98" w14:textId="77777777" w:rsidR="00851C81" w:rsidRPr="00851C81" w:rsidRDefault="00851C81" w:rsidP="00A9179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1F2AE72F" w14:textId="4366DAA5" w:rsidR="00A9179F" w:rsidRPr="00A9179F" w:rsidRDefault="00E67E79" w:rsidP="00A9179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A458F">
        <w:rPr>
          <w:rFonts w:ascii="Times New Roman" w:hAnsi="Times New Roman" w:cs="Times New Roman"/>
          <w:sz w:val="20"/>
          <w:szCs w:val="20"/>
        </w:rPr>
        <w:t>In the upcoming section, w</w:t>
      </w:r>
      <w:r w:rsidR="00A9179F" w:rsidRPr="00CA458F">
        <w:rPr>
          <w:rFonts w:ascii="Times New Roman" w:hAnsi="Times New Roman" w:cs="Times New Roman"/>
          <w:sz w:val="20"/>
          <w:szCs w:val="20"/>
        </w:rPr>
        <w:t>e</w:t>
      </w:r>
      <w:r w:rsidR="00A9179F" w:rsidRPr="00CA458F">
        <w:rPr>
          <w:rFonts w:ascii="Times New Roman" w:eastAsia="Batang" w:hAnsi="Times New Roman" w:cs="Times New Roman"/>
          <w:sz w:val="20"/>
          <w:szCs w:val="20"/>
        </w:rPr>
        <w:t xml:space="preserve"> </w:t>
      </w:r>
      <w:r w:rsidR="00480251" w:rsidRPr="00CA458F">
        <w:rPr>
          <w:rFonts w:ascii="Times New Roman" w:eastAsia="Batang" w:hAnsi="Times New Roman" w:cs="Times New Roman"/>
          <w:sz w:val="20"/>
          <w:szCs w:val="20"/>
        </w:rPr>
        <w:t>will discuss</w:t>
      </w:r>
      <w:r w:rsidR="00DE3F10" w:rsidRPr="00CA458F">
        <w:rPr>
          <w:rFonts w:ascii="Times New Roman" w:eastAsia="Batang" w:hAnsi="Times New Roman" w:cs="Times New Roman"/>
          <w:sz w:val="20"/>
          <w:szCs w:val="20"/>
        </w:rPr>
        <w:t xml:space="preserve"> </w:t>
      </w:r>
      <w:r w:rsidR="00C22C3B">
        <w:rPr>
          <w:rFonts w:ascii="Times New Roman" w:eastAsia="Batang" w:hAnsi="Times New Roman" w:cs="Times New Roman"/>
          <w:sz w:val="20"/>
          <w:szCs w:val="20"/>
        </w:rPr>
        <w:t>the UE array size</w:t>
      </w:r>
      <w:r w:rsidR="00B14242" w:rsidRPr="00CA458F">
        <w:rPr>
          <w:rFonts w:ascii="Times New Roman" w:eastAsia="Batang" w:hAnsi="Times New Roman" w:cs="Times New Roman"/>
          <w:sz w:val="20"/>
          <w:szCs w:val="20"/>
        </w:rPr>
        <w:t xml:space="preserve"> </w:t>
      </w:r>
      <w:r w:rsidR="00CA458F" w:rsidRPr="00CA458F">
        <w:rPr>
          <w:rFonts w:ascii="Times New Roman" w:eastAsia="Batang" w:hAnsi="Times New Roman" w:cs="Times New Roman"/>
          <w:sz w:val="20"/>
          <w:szCs w:val="20"/>
        </w:rPr>
        <w:t>in greater detail</w:t>
      </w:r>
      <w:r w:rsidR="00A9179F" w:rsidRPr="00CA458F">
        <w:rPr>
          <w:rFonts w:ascii="Times New Roman" w:hAnsi="Times New Roman" w:cs="Times New Roman"/>
          <w:sz w:val="20"/>
          <w:szCs w:val="20"/>
        </w:rPr>
        <w:t>.</w:t>
      </w:r>
      <w:r w:rsidR="00A9179F" w:rsidRPr="00A9179F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BF3CA38" w14:textId="77777777" w:rsidR="00A9179F" w:rsidRPr="00A9179F" w:rsidRDefault="00A9179F" w:rsidP="00A9179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0781ED26" w14:textId="77777777" w:rsidR="00CA458F" w:rsidRDefault="00CA458F" w:rsidP="00851C81">
      <w:pPr>
        <w:spacing w:after="80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4F5326BE" w14:textId="77777777" w:rsidR="00CA458F" w:rsidRDefault="00CA458F" w:rsidP="00851C81">
      <w:pPr>
        <w:spacing w:after="80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09F20CBA" w14:textId="1E737B6F" w:rsidR="00851C81" w:rsidRDefault="00796D81" w:rsidP="00851C81">
      <w:pPr>
        <w:spacing w:after="8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lastRenderedPageBreak/>
        <w:t>UE antenna a</w:t>
      </w:r>
      <w:r w:rsidR="00F93FC8">
        <w:rPr>
          <w:rFonts w:ascii="Times New Roman" w:hAnsi="Times New Roman" w:cs="Times New Roman"/>
          <w:i/>
          <w:iCs/>
          <w:sz w:val="20"/>
          <w:szCs w:val="20"/>
        </w:rPr>
        <w:t>rray</w:t>
      </w:r>
      <w:r w:rsidR="007F1A9C">
        <w:rPr>
          <w:rFonts w:ascii="Times New Roman" w:hAnsi="Times New Roman" w:cs="Times New Roman"/>
          <w:i/>
          <w:iCs/>
          <w:sz w:val="20"/>
          <w:szCs w:val="20"/>
        </w:rPr>
        <w:t xml:space="preserve"> size</w:t>
      </w:r>
    </w:p>
    <w:p w14:paraId="36491ABC" w14:textId="13D45333" w:rsidR="00796D81" w:rsidRPr="00A9179F" w:rsidRDefault="00796D81" w:rsidP="00851C81">
      <w:pPr>
        <w:spacing w:after="8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E8418A">
        <w:rPr>
          <w:rFonts w:eastAsia="Batang"/>
          <w:noProof/>
        </w:rPr>
        <mc:AlternateContent>
          <mc:Choice Requires="wps">
            <w:drawing>
              <wp:inline distT="0" distB="0" distL="0" distR="0" wp14:anchorId="5388770F" wp14:editId="2B1F4E94">
                <wp:extent cx="5943600" cy="1656608"/>
                <wp:effectExtent l="0" t="0" r="19050" b="2032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165660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A222D1" w14:textId="77777777" w:rsidR="00210B83" w:rsidRPr="00210B83" w:rsidRDefault="00210B83" w:rsidP="00210B83">
                            <w:pPr>
                              <w:spacing w:after="180" w:line="240" w:lineRule="auto"/>
                              <w:jc w:val="both"/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sv-SE" w:eastAsia="zh-CN"/>
                              </w:rPr>
                            </w:pPr>
                            <w:r w:rsidRPr="00210B83">
                              <w:rPr>
                                <w:rFonts w:ascii="Times New Roman" w:eastAsia="SimSun" w:hAnsi="Times New Roman" w:cs="Times New Roman"/>
                                <w:b/>
                                <w:bCs/>
                                <w:sz w:val="20"/>
                                <w:szCs w:val="20"/>
                                <w:highlight w:val="green"/>
                                <w:lang w:val="sv-SE" w:eastAsia="zh-CN"/>
                              </w:rPr>
                              <w:t>Agreement:</w:t>
                            </w:r>
                            <w:r w:rsidRPr="00210B83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sv-SE" w:eastAsia="zh-CN"/>
                              </w:rPr>
                              <w:t xml:space="preserve"> For testability and MU analyses, reasonable worst-case assumptions will be defined (antenna configuration, HPBW) for each power class in FR2-2</w:t>
                            </w:r>
                          </w:p>
                          <w:p w14:paraId="4C1E7295" w14:textId="77777777" w:rsidR="00210B83" w:rsidRPr="00210B83" w:rsidRDefault="00210B83" w:rsidP="00210B83">
                            <w:pPr>
                              <w:numPr>
                                <w:ilvl w:val="0"/>
                                <w:numId w:val="2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jc w:val="both"/>
                              <w:textAlignment w:val="baseline"/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val="sv-SE" w:eastAsia="zh-CN"/>
                              </w:rPr>
                            </w:pPr>
                            <w:r w:rsidRPr="00210B83"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val="sv-SE" w:eastAsia="zh-CN"/>
                              </w:rPr>
                              <w:t>Core requirement (power class) conclusions for array size will be considered</w:t>
                            </w:r>
                          </w:p>
                          <w:p w14:paraId="471EA2FB" w14:textId="77777777" w:rsidR="00210B83" w:rsidRPr="00210B83" w:rsidRDefault="00210B83" w:rsidP="00210B83">
                            <w:pPr>
                              <w:numPr>
                                <w:ilvl w:val="0"/>
                                <w:numId w:val="2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jc w:val="both"/>
                              <w:textAlignment w:val="baseline"/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val="sv-SE" w:eastAsia="zh-CN"/>
                              </w:rPr>
                            </w:pPr>
                            <w:r w:rsidRPr="00210B83"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val="sv-SE" w:eastAsia="zh-CN"/>
                              </w:rPr>
                              <w:t>Until now, core discussions have focused on handheld UE and array size options presented include: 4, 8 and 16 elements (Thread [138]: R4-2114738). No agreements have been made.</w:t>
                            </w:r>
                          </w:p>
                          <w:p w14:paraId="7D5F63C0" w14:textId="77777777" w:rsidR="00210B83" w:rsidRPr="00210B83" w:rsidRDefault="00210B83" w:rsidP="00210B83">
                            <w:pPr>
                              <w:spacing w:after="0" w:line="240" w:lineRule="auto"/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sv-SE" w:eastAsia="zh-CN"/>
                              </w:rPr>
                            </w:pPr>
                          </w:p>
                          <w:p w14:paraId="4F82C485" w14:textId="77777777" w:rsidR="00210B83" w:rsidRPr="00210B83" w:rsidRDefault="00210B83" w:rsidP="00210B83">
                            <w:pPr>
                              <w:spacing w:after="180" w:line="240" w:lineRule="auto"/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210B83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>Defer decision on worst-case antenna assumptions (antenna configuration, HPBW) for PC1, PC2, PC3 to RAN4#101-e</w:t>
                            </w:r>
                          </w:p>
                          <w:p w14:paraId="261A6864" w14:textId="77777777" w:rsidR="00796D81" w:rsidRPr="001A1481" w:rsidRDefault="00796D81" w:rsidP="00796D81">
                            <w:pPr>
                              <w:ind w:left="567"/>
                              <w:rPr>
                                <w:sz w:val="19"/>
                                <w:szCs w:val="1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388770F" id="_x0000_s1029" type="#_x0000_t202" style="width:468pt;height:130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">
                <v:textbox>
                  <w:txbxContent>
                    <w:p w14:paraId="29A222D1" w14:textId="77777777" w:rsidR="00210B83" w:rsidRPr="00210B83" w:rsidRDefault="00210B83" w:rsidP="00210B83">
                      <w:pPr>
                        <w:spacing w:after="180" w:line="240" w:lineRule="auto"/>
                        <w:jc w:val="both"/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sv-SE" w:eastAsia="zh-CN"/>
                        </w:rPr>
                      </w:pPr>
                      <w:r w:rsidRPr="00210B83">
                        <w:rPr>
                          <w:rFonts w:ascii="Times New Roman" w:eastAsia="SimSun" w:hAnsi="Times New Roman" w:cs="Times New Roman"/>
                          <w:b/>
                          <w:bCs/>
                          <w:sz w:val="20"/>
                          <w:szCs w:val="20"/>
                          <w:highlight w:val="green"/>
                          <w:lang w:val="sv-SE" w:eastAsia="zh-CN"/>
                        </w:rPr>
                        <w:t>Agreement:</w:t>
                      </w:r>
                      <w:r w:rsidRPr="00210B83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sv-SE" w:eastAsia="zh-CN"/>
                        </w:rPr>
                        <w:t xml:space="preserve"> For testability and MU analyses, reasonable worst-case assumptions will be defined (antenna configuration, HPBW) for each power class in FR2-2</w:t>
                      </w:r>
                    </w:p>
                    <w:p w14:paraId="4C1E7295" w14:textId="77777777" w:rsidR="00210B83" w:rsidRPr="00210B83" w:rsidRDefault="00210B83" w:rsidP="00210B83">
                      <w:pPr>
                        <w:numPr>
                          <w:ilvl w:val="0"/>
                          <w:numId w:val="2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jc w:val="both"/>
                        <w:textAlignment w:val="baseline"/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val="sv-SE" w:eastAsia="zh-CN"/>
                        </w:rPr>
                      </w:pPr>
                      <w:r w:rsidRPr="00210B83"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val="sv-SE" w:eastAsia="zh-CN"/>
                        </w:rPr>
                        <w:t>Core requirement (power class) conclusions for array size will be considered</w:t>
                      </w:r>
                    </w:p>
                    <w:p w14:paraId="471EA2FB" w14:textId="77777777" w:rsidR="00210B83" w:rsidRPr="00210B83" w:rsidRDefault="00210B83" w:rsidP="00210B83">
                      <w:pPr>
                        <w:numPr>
                          <w:ilvl w:val="0"/>
                          <w:numId w:val="2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jc w:val="both"/>
                        <w:textAlignment w:val="baseline"/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val="sv-SE" w:eastAsia="zh-CN"/>
                        </w:rPr>
                      </w:pPr>
                      <w:r w:rsidRPr="00210B83"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val="sv-SE" w:eastAsia="zh-CN"/>
                        </w:rPr>
                        <w:t>Until now, core discussions have focused on handheld UE and array size options presented include: 4, 8 and 16 elements (Thread [138]: R4-2114738). No agreements have been made.</w:t>
                      </w:r>
                    </w:p>
                    <w:p w14:paraId="7D5F63C0" w14:textId="77777777" w:rsidR="00210B83" w:rsidRPr="00210B83" w:rsidRDefault="00210B83" w:rsidP="00210B83">
                      <w:pPr>
                        <w:spacing w:after="0" w:line="240" w:lineRule="auto"/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sv-SE" w:eastAsia="zh-CN"/>
                        </w:rPr>
                      </w:pPr>
                    </w:p>
                    <w:p w14:paraId="4F82C485" w14:textId="77777777" w:rsidR="00210B83" w:rsidRPr="00210B83" w:rsidRDefault="00210B83" w:rsidP="00210B83">
                      <w:pPr>
                        <w:spacing w:after="180" w:line="240" w:lineRule="auto"/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</w:rPr>
                      </w:pPr>
                      <w:r w:rsidRPr="00210B83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/>
                        </w:rPr>
                        <w:t>Defer decision on worst-case antenna assumptions (antenna configuration, HPBW) for PC1, PC2, PC3 to RAN4#101-e</w:t>
                      </w:r>
                    </w:p>
                    <w:p w14:paraId="261A6864" w14:textId="77777777" w:rsidR="00796D81" w:rsidRPr="001A1481" w:rsidRDefault="00796D81" w:rsidP="00796D81">
                      <w:pPr>
                        <w:ind w:left="567"/>
                        <w:rPr>
                          <w:sz w:val="19"/>
                          <w:szCs w:val="19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B36D0D0" w14:textId="51139032" w:rsidR="00033600" w:rsidRDefault="00F70591" w:rsidP="006221A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Out of </w:t>
      </w:r>
      <w:r w:rsidR="00511B03">
        <w:rPr>
          <w:rFonts w:ascii="Times New Roman" w:hAnsi="Times New Roman" w:cs="Times New Roman"/>
          <w:sz w:val="20"/>
          <w:szCs w:val="20"/>
        </w:rPr>
        <w:t>the</w:t>
      </w:r>
      <w:r w:rsidR="00851C81">
        <w:rPr>
          <w:rFonts w:ascii="Times New Roman" w:hAnsi="Times New Roman" w:cs="Times New Roman"/>
          <w:sz w:val="20"/>
          <w:szCs w:val="20"/>
        </w:rPr>
        <w:t xml:space="preserve"> target </w:t>
      </w:r>
      <w:r>
        <w:rPr>
          <w:rFonts w:ascii="Times New Roman" w:hAnsi="Times New Roman" w:cs="Times New Roman"/>
          <w:sz w:val="20"/>
          <w:szCs w:val="20"/>
        </w:rPr>
        <w:t>UE</w:t>
      </w:r>
      <w:r w:rsidR="00851C81">
        <w:rPr>
          <w:rFonts w:ascii="Times New Roman" w:hAnsi="Times New Roman" w:cs="Times New Roman"/>
          <w:sz w:val="20"/>
          <w:szCs w:val="20"/>
        </w:rPr>
        <w:t xml:space="preserve"> types </w:t>
      </w:r>
      <w:r>
        <w:rPr>
          <w:rFonts w:ascii="Times New Roman" w:hAnsi="Times New Roman" w:cs="Times New Roman"/>
          <w:sz w:val="20"/>
          <w:szCs w:val="20"/>
        </w:rPr>
        <w:t>in</w:t>
      </w:r>
      <w:r w:rsidR="00851C81">
        <w:rPr>
          <w:rFonts w:ascii="Times New Roman" w:hAnsi="Times New Roman" w:cs="Times New Roman"/>
          <w:sz w:val="20"/>
          <w:szCs w:val="20"/>
        </w:rPr>
        <w:t xml:space="preserve"> the </w:t>
      </w:r>
      <w:r w:rsidR="00511B03">
        <w:rPr>
          <w:rFonts w:ascii="Times New Roman" w:hAnsi="Times New Roman" w:cs="Times New Roman"/>
          <w:sz w:val="20"/>
          <w:szCs w:val="20"/>
        </w:rPr>
        <w:t>study,</w:t>
      </w:r>
      <w:r w:rsidR="006B2A78">
        <w:rPr>
          <w:rFonts w:ascii="Times New Roman" w:hAnsi="Times New Roman" w:cs="Times New Roman"/>
          <w:sz w:val="20"/>
          <w:szCs w:val="20"/>
        </w:rPr>
        <w:t xml:space="preserve"> </w:t>
      </w:r>
      <w:r w:rsidR="00601BA5">
        <w:rPr>
          <w:rFonts w:ascii="Times New Roman" w:hAnsi="Times New Roman" w:cs="Times New Roman"/>
          <w:sz w:val="20"/>
          <w:szCs w:val="20"/>
        </w:rPr>
        <w:t>handheld U</w:t>
      </w:r>
      <w:r w:rsidR="00CA2F29">
        <w:rPr>
          <w:rFonts w:ascii="Times New Roman" w:hAnsi="Times New Roman" w:cs="Times New Roman"/>
          <w:sz w:val="20"/>
          <w:szCs w:val="20"/>
        </w:rPr>
        <w:t>Es (PC3)</w:t>
      </w:r>
      <w:r w:rsidR="00601BA5">
        <w:rPr>
          <w:rFonts w:ascii="Times New Roman" w:hAnsi="Times New Roman" w:cs="Times New Roman"/>
          <w:sz w:val="20"/>
          <w:szCs w:val="20"/>
        </w:rPr>
        <w:t xml:space="preserve"> have </w:t>
      </w:r>
      <w:r w:rsidR="006B2A78">
        <w:rPr>
          <w:rFonts w:ascii="Times New Roman" w:hAnsi="Times New Roman" w:cs="Times New Roman"/>
          <w:sz w:val="20"/>
          <w:szCs w:val="20"/>
        </w:rPr>
        <w:t>the smallest form-factor</w:t>
      </w:r>
      <w:r w:rsidR="00164D07">
        <w:rPr>
          <w:rFonts w:ascii="Times New Roman" w:hAnsi="Times New Roman" w:cs="Times New Roman"/>
          <w:sz w:val="20"/>
          <w:szCs w:val="20"/>
        </w:rPr>
        <w:t xml:space="preserve"> and use</w:t>
      </w:r>
      <w:r w:rsidR="00990F74">
        <w:rPr>
          <w:rFonts w:ascii="Times New Roman" w:hAnsi="Times New Roman" w:cs="Times New Roman"/>
          <w:sz w:val="20"/>
          <w:szCs w:val="20"/>
        </w:rPr>
        <w:t xml:space="preserve"> the smallest </w:t>
      </w:r>
      <w:r w:rsidR="009762F2">
        <w:rPr>
          <w:rFonts w:ascii="Times New Roman" w:hAnsi="Times New Roman" w:cs="Times New Roman"/>
          <w:sz w:val="20"/>
          <w:szCs w:val="20"/>
        </w:rPr>
        <w:t xml:space="preserve">antenna </w:t>
      </w:r>
      <w:r w:rsidR="00990F74">
        <w:rPr>
          <w:rFonts w:ascii="Times New Roman" w:hAnsi="Times New Roman" w:cs="Times New Roman"/>
          <w:sz w:val="20"/>
          <w:szCs w:val="20"/>
        </w:rPr>
        <w:t>array</w:t>
      </w:r>
      <w:r w:rsidR="00345F3F">
        <w:rPr>
          <w:rFonts w:ascii="Times New Roman" w:hAnsi="Times New Roman" w:cs="Times New Roman"/>
          <w:sz w:val="20"/>
          <w:szCs w:val="20"/>
        </w:rPr>
        <w:t xml:space="preserve"> assumption in core requirement discussions</w:t>
      </w:r>
      <w:r w:rsidR="00606EE9">
        <w:rPr>
          <w:rFonts w:ascii="Times New Roman" w:hAnsi="Times New Roman" w:cs="Times New Roman"/>
          <w:sz w:val="20"/>
          <w:szCs w:val="20"/>
        </w:rPr>
        <w:t xml:space="preserve"> (4-elements).</w:t>
      </w:r>
      <w:r w:rsidR="00D62965">
        <w:rPr>
          <w:rFonts w:ascii="Times New Roman" w:hAnsi="Times New Roman" w:cs="Times New Roman"/>
          <w:sz w:val="20"/>
          <w:szCs w:val="20"/>
        </w:rPr>
        <w:t xml:space="preserve"> </w:t>
      </w:r>
      <w:r w:rsidR="00015CE1">
        <w:rPr>
          <w:rFonts w:ascii="Times New Roman" w:hAnsi="Times New Roman" w:cs="Times New Roman"/>
          <w:sz w:val="20"/>
          <w:szCs w:val="20"/>
        </w:rPr>
        <w:t xml:space="preserve">In testability and MU analyses, </w:t>
      </w:r>
      <w:r w:rsidR="00696248">
        <w:rPr>
          <w:rFonts w:ascii="Times New Roman" w:hAnsi="Times New Roman" w:cs="Times New Roman"/>
          <w:sz w:val="20"/>
          <w:szCs w:val="20"/>
        </w:rPr>
        <w:t>the worst-case antenna assumption</w:t>
      </w:r>
      <w:r w:rsidR="00015CE1">
        <w:rPr>
          <w:rFonts w:ascii="Times New Roman" w:hAnsi="Times New Roman" w:cs="Times New Roman"/>
          <w:sz w:val="20"/>
          <w:szCs w:val="20"/>
        </w:rPr>
        <w:t xml:space="preserve"> </w:t>
      </w:r>
      <w:r w:rsidR="00CF1936">
        <w:rPr>
          <w:rFonts w:ascii="Times New Roman" w:hAnsi="Times New Roman" w:cs="Times New Roman"/>
          <w:sz w:val="20"/>
          <w:szCs w:val="20"/>
        </w:rPr>
        <w:t xml:space="preserve">for PC3 </w:t>
      </w:r>
      <w:r w:rsidR="00450810">
        <w:rPr>
          <w:rFonts w:ascii="Times New Roman" w:hAnsi="Times New Roman" w:cs="Times New Roman"/>
          <w:sz w:val="20"/>
          <w:szCs w:val="20"/>
        </w:rPr>
        <w:t>i</w:t>
      </w:r>
      <w:r w:rsidR="00C775F2">
        <w:rPr>
          <w:rFonts w:ascii="Times New Roman" w:hAnsi="Times New Roman" w:cs="Times New Roman"/>
          <w:sz w:val="20"/>
          <w:szCs w:val="20"/>
        </w:rPr>
        <w:t xml:space="preserve">s </w:t>
      </w:r>
      <w:r w:rsidR="005C4506">
        <w:rPr>
          <w:rFonts w:ascii="Times New Roman" w:hAnsi="Times New Roman" w:cs="Times New Roman"/>
          <w:sz w:val="20"/>
          <w:szCs w:val="20"/>
        </w:rPr>
        <w:t xml:space="preserve">an </w:t>
      </w:r>
      <w:r w:rsidR="00015CE1">
        <w:rPr>
          <w:rFonts w:ascii="Times New Roman" w:hAnsi="Times New Roman" w:cs="Times New Roman"/>
          <w:sz w:val="20"/>
          <w:szCs w:val="20"/>
        </w:rPr>
        <w:t>8x2</w:t>
      </w:r>
      <w:r w:rsidR="005C4506">
        <w:rPr>
          <w:rFonts w:ascii="Times New Roman" w:hAnsi="Times New Roman" w:cs="Times New Roman"/>
          <w:sz w:val="20"/>
          <w:szCs w:val="20"/>
        </w:rPr>
        <w:t xml:space="preserve"> array</w:t>
      </w:r>
      <w:r w:rsidR="00C775F2">
        <w:rPr>
          <w:rFonts w:ascii="Times New Roman" w:hAnsi="Times New Roman" w:cs="Times New Roman"/>
          <w:sz w:val="20"/>
          <w:szCs w:val="20"/>
        </w:rPr>
        <w:t>.</w:t>
      </w:r>
      <w:r w:rsidR="00D267D3">
        <w:rPr>
          <w:rFonts w:ascii="Times New Roman" w:hAnsi="Times New Roman" w:cs="Times New Roman"/>
          <w:sz w:val="20"/>
          <w:szCs w:val="20"/>
        </w:rPr>
        <w:t xml:space="preserve"> </w:t>
      </w:r>
      <w:r w:rsidR="005D33C8">
        <w:rPr>
          <w:rFonts w:ascii="Times New Roman" w:hAnsi="Times New Roman" w:cs="Times New Roman"/>
          <w:sz w:val="20"/>
          <w:szCs w:val="20"/>
        </w:rPr>
        <w:t xml:space="preserve">For </w:t>
      </w:r>
      <w:r w:rsidR="00D267D3">
        <w:rPr>
          <w:rFonts w:ascii="Times New Roman" w:hAnsi="Times New Roman" w:cs="Times New Roman"/>
          <w:sz w:val="20"/>
          <w:szCs w:val="20"/>
        </w:rPr>
        <w:t>FR2-2</w:t>
      </w:r>
      <w:r w:rsidR="00151FA4">
        <w:rPr>
          <w:rFonts w:ascii="Times New Roman" w:hAnsi="Times New Roman" w:cs="Times New Roman"/>
          <w:sz w:val="20"/>
          <w:szCs w:val="20"/>
        </w:rPr>
        <w:t xml:space="preserve">, </w:t>
      </w:r>
      <w:r w:rsidR="00155335">
        <w:rPr>
          <w:rFonts w:ascii="Times New Roman" w:hAnsi="Times New Roman" w:cs="Times New Roman"/>
          <w:sz w:val="20"/>
          <w:szCs w:val="20"/>
        </w:rPr>
        <w:t xml:space="preserve">the antenna </w:t>
      </w:r>
      <w:r w:rsidR="00151FA4">
        <w:rPr>
          <w:rFonts w:ascii="Times New Roman" w:hAnsi="Times New Roman" w:cs="Times New Roman"/>
          <w:sz w:val="20"/>
          <w:szCs w:val="20"/>
        </w:rPr>
        <w:t xml:space="preserve">array size assumptions </w:t>
      </w:r>
      <w:r w:rsidR="005D33C8">
        <w:rPr>
          <w:rFonts w:ascii="Times New Roman" w:hAnsi="Times New Roman" w:cs="Times New Roman"/>
          <w:sz w:val="20"/>
          <w:szCs w:val="20"/>
        </w:rPr>
        <w:t xml:space="preserve">for core requirements </w:t>
      </w:r>
      <w:r w:rsidR="00146D7D">
        <w:rPr>
          <w:rFonts w:ascii="Times New Roman" w:hAnsi="Times New Roman" w:cs="Times New Roman"/>
          <w:sz w:val="20"/>
          <w:szCs w:val="20"/>
        </w:rPr>
        <w:t xml:space="preserve">of all power classes </w:t>
      </w:r>
      <w:r w:rsidR="00151FA4">
        <w:rPr>
          <w:rFonts w:ascii="Times New Roman" w:hAnsi="Times New Roman" w:cs="Times New Roman"/>
          <w:sz w:val="20"/>
          <w:szCs w:val="20"/>
        </w:rPr>
        <w:t>are still under discussion</w:t>
      </w:r>
      <w:r w:rsidR="003A2139">
        <w:rPr>
          <w:rFonts w:ascii="Times New Roman" w:hAnsi="Times New Roman" w:cs="Times New Roman"/>
          <w:sz w:val="20"/>
          <w:szCs w:val="20"/>
        </w:rPr>
        <w:t>. Specifically</w:t>
      </w:r>
      <w:r w:rsidR="00F52EB2">
        <w:rPr>
          <w:rFonts w:ascii="Times New Roman" w:hAnsi="Times New Roman" w:cs="Times New Roman"/>
          <w:sz w:val="20"/>
          <w:szCs w:val="20"/>
        </w:rPr>
        <w:t xml:space="preserve"> for PC3, </w:t>
      </w:r>
      <w:r w:rsidR="00FD4B4B">
        <w:rPr>
          <w:rFonts w:ascii="Times New Roman" w:hAnsi="Times New Roman" w:cs="Times New Roman"/>
          <w:sz w:val="20"/>
          <w:szCs w:val="20"/>
        </w:rPr>
        <w:t>4-elements, 8-elements and 16-elements have been discussed</w:t>
      </w:r>
      <w:r w:rsidR="005C4506">
        <w:rPr>
          <w:rFonts w:ascii="Times New Roman" w:hAnsi="Times New Roman" w:cs="Times New Roman"/>
          <w:sz w:val="20"/>
          <w:szCs w:val="20"/>
        </w:rPr>
        <w:t xml:space="preserve"> [</w:t>
      </w:r>
      <w:r w:rsidR="00B56B3E" w:rsidRPr="00BC719B">
        <w:rPr>
          <w:rFonts w:ascii="Times New Roman" w:hAnsi="Times New Roman" w:cs="Times New Roman"/>
          <w:sz w:val="20"/>
          <w:szCs w:val="20"/>
        </w:rPr>
        <w:t>6</w:t>
      </w:r>
      <w:r w:rsidR="00583E9C" w:rsidRPr="00BC719B">
        <w:rPr>
          <w:rFonts w:ascii="Times New Roman" w:hAnsi="Times New Roman" w:cs="Times New Roman"/>
          <w:sz w:val="20"/>
          <w:szCs w:val="20"/>
        </w:rPr>
        <w:t>]</w:t>
      </w:r>
      <w:r w:rsidR="00E4404A" w:rsidRPr="00BC719B">
        <w:rPr>
          <w:rFonts w:ascii="Times New Roman" w:hAnsi="Times New Roman" w:cs="Times New Roman"/>
          <w:sz w:val="20"/>
          <w:szCs w:val="20"/>
        </w:rPr>
        <w:t>.</w:t>
      </w:r>
      <w:r w:rsidR="00151FA4" w:rsidRPr="00BC719B">
        <w:rPr>
          <w:rFonts w:ascii="Times New Roman" w:hAnsi="Times New Roman" w:cs="Times New Roman"/>
          <w:sz w:val="20"/>
          <w:szCs w:val="20"/>
        </w:rPr>
        <w:t xml:space="preserve"> </w:t>
      </w:r>
      <w:r w:rsidR="006D1B60">
        <w:rPr>
          <w:rFonts w:ascii="Times New Roman" w:hAnsi="Times New Roman" w:cs="Times New Roman"/>
          <w:sz w:val="20"/>
          <w:szCs w:val="20"/>
        </w:rPr>
        <w:t>While the array size assumption in core requirements</w:t>
      </w:r>
      <w:r w:rsidR="00596F3A">
        <w:rPr>
          <w:rFonts w:ascii="Times New Roman" w:hAnsi="Times New Roman" w:cs="Times New Roman"/>
          <w:sz w:val="20"/>
          <w:szCs w:val="20"/>
        </w:rPr>
        <w:t xml:space="preserve"> may increase, unless the </w:t>
      </w:r>
      <w:r w:rsidR="00E057F0">
        <w:rPr>
          <w:rFonts w:ascii="Times New Roman" w:hAnsi="Times New Roman" w:cs="Times New Roman"/>
          <w:sz w:val="20"/>
          <w:szCs w:val="20"/>
        </w:rPr>
        <w:t xml:space="preserve">array is larger than 8-elements, we </w:t>
      </w:r>
      <w:r w:rsidR="003C6CED">
        <w:rPr>
          <w:rFonts w:ascii="Times New Roman" w:hAnsi="Times New Roman" w:cs="Times New Roman"/>
          <w:sz w:val="20"/>
          <w:szCs w:val="20"/>
        </w:rPr>
        <w:t>may</w:t>
      </w:r>
      <w:r w:rsidR="00B56B3E">
        <w:rPr>
          <w:rFonts w:ascii="Times New Roman" w:hAnsi="Times New Roman" w:cs="Times New Roman"/>
          <w:sz w:val="20"/>
          <w:szCs w:val="20"/>
        </w:rPr>
        <w:t xml:space="preserve"> still </w:t>
      </w:r>
      <w:r w:rsidR="003C6CED">
        <w:rPr>
          <w:rFonts w:ascii="Times New Roman" w:hAnsi="Times New Roman" w:cs="Times New Roman"/>
          <w:sz w:val="20"/>
          <w:szCs w:val="20"/>
        </w:rPr>
        <w:t xml:space="preserve">be able to </w:t>
      </w:r>
      <w:r w:rsidR="00B56B3E">
        <w:rPr>
          <w:rFonts w:ascii="Times New Roman" w:hAnsi="Times New Roman" w:cs="Times New Roman"/>
          <w:sz w:val="20"/>
          <w:szCs w:val="20"/>
        </w:rPr>
        <w:t xml:space="preserve">reuse </w:t>
      </w:r>
      <w:r w:rsidR="00103AB4">
        <w:rPr>
          <w:rFonts w:ascii="Times New Roman" w:hAnsi="Times New Roman" w:cs="Times New Roman"/>
          <w:sz w:val="20"/>
          <w:szCs w:val="20"/>
        </w:rPr>
        <w:t>an 8x2 array</w:t>
      </w:r>
      <w:r w:rsidR="000F493A">
        <w:rPr>
          <w:rFonts w:ascii="Times New Roman" w:hAnsi="Times New Roman" w:cs="Times New Roman"/>
          <w:sz w:val="20"/>
          <w:szCs w:val="20"/>
        </w:rPr>
        <w:t xml:space="preserve"> for</w:t>
      </w:r>
      <w:r w:rsidR="002D64B0">
        <w:rPr>
          <w:rFonts w:ascii="Times New Roman" w:hAnsi="Times New Roman" w:cs="Times New Roman"/>
          <w:sz w:val="20"/>
          <w:szCs w:val="20"/>
        </w:rPr>
        <w:t xml:space="preserve"> testability/MU</w:t>
      </w:r>
      <w:r w:rsidR="00592A5F">
        <w:rPr>
          <w:rFonts w:ascii="Times New Roman" w:hAnsi="Times New Roman" w:cs="Times New Roman"/>
          <w:sz w:val="20"/>
          <w:szCs w:val="20"/>
        </w:rPr>
        <w:t xml:space="preserve"> analysis of </w:t>
      </w:r>
      <w:r w:rsidR="002D64B0">
        <w:rPr>
          <w:rFonts w:ascii="Times New Roman" w:hAnsi="Times New Roman" w:cs="Times New Roman"/>
          <w:sz w:val="20"/>
          <w:szCs w:val="20"/>
        </w:rPr>
        <w:t>PC3.</w:t>
      </w:r>
      <w:r w:rsidR="000F493A">
        <w:rPr>
          <w:rFonts w:ascii="Times New Roman" w:hAnsi="Times New Roman" w:cs="Times New Roman"/>
          <w:sz w:val="20"/>
          <w:szCs w:val="20"/>
        </w:rPr>
        <w:t xml:space="preserve"> </w:t>
      </w:r>
      <w:r w:rsidR="0085107D">
        <w:rPr>
          <w:rFonts w:ascii="Times New Roman" w:hAnsi="Times New Roman" w:cs="Times New Roman"/>
          <w:sz w:val="20"/>
          <w:szCs w:val="20"/>
        </w:rPr>
        <w:t>For other power classes</w:t>
      </w:r>
      <w:r w:rsidR="003C6CED">
        <w:rPr>
          <w:rFonts w:ascii="Times New Roman" w:hAnsi="Times New Roman" w:cs="Times New Roman"/>
          <w:sz w:val="20"/>
          <w:szCs w:val="20"/>
        </w:rPr>
        <w:t xml:space="preserve"> in FR2-2</w:t>
      </w:r>
      <w:r w:rsidR="0085107D">
        <w:rPr>
          <w:rFonts w:ascii="Times New Roman" w:hAnsi="Times New Roman" w:cs="Times New Roman"/>
          <w:sz w:val="20"/>
          <w:szCs w:val="20"/>
        </w:rPr>
        <w:t xml:space="preserve">, </w:t>
      </w:r>
      <w:r w:rsidR="009C7538">
        <w:rPr>
          <w:rFonts w:ascii="Times New Roman" w:hAnsi="Times New Roman" w:cs="Times New Roman"/>
          <w:sz w:val="20"/>
          <w:szCs w:val="20"/>
        </w:rPr>
        <w:t xml:space="preserve">core </w:t>
      </w:r>
      <w:r w:rsidR="007D7076">
        <w:rPr>
          <w:rFonts w:ascii="Times New Roman" w:hAnsi="Times New Roman" w:cs="Times New Roman"/>
          <w:sz w:val="20"/>
          <w:szCs w:val="20"/>
        </w:rPr>
        <w:t xml:space="preserve">requirement </w:t>
      </w:r>
      <w:r w:rsidR="009C7538">
        <w:rPr>
          <w:rFonts w:ascii="Times New Roman" w:hAnsi="Times New Roman" w:cs="Times New Roman"/>
          <w:sz w:val="20"/>
          <w:szCs w:val="20"/>
        </w:rPr>
        <w:t>assumption</w:t>
      </w:r>
      <w:r w:rsidR="007D7076">
        <w:rPr>
          <w:rFonts w:ascii="Times New Roman" w:hAnsi="Times New Roman" w:cs="Times New Roman"/>
          <w:sz w:val="20"/>
          <w:szCs w:val="20"/>
        </w:rPr>
        <w:t>s</w:t>
      </w:r>
      <w:r w:rsidR="009C7538">
        <w:rPr>
          <w:rFonts w:ascii="Times New Roman" w:hAnsi="Times New Roman" w:cs="Times New Roman"/>
          <w:sz w:val="20"/>
          <w:szCs w:val="20"/>
        </w:rPr>
        <w:t xml:space="preserve"> </w:t>
      </w:r>
      <w:r w:rsidR="003C6CED">
        <w:rPr>
          <w:rFonts w:ascii="Times New Roman" w:hAnsi="Times New Roman" w:cs="Times New Roman"/>
          <w:sz w:val="20"/>
          <w:szCs w:val="20"/>
        </w:rPr>
        <w:t xml:space="preserve">may also increase the </w:t>
      </w:r>
      <w:r w:rsidR="00980293">
        <w:rPr>
          <w:rFonts w:ascii="Times New Roman" w:hAnsi="Times New Roman" w:cs="Times New Roman"/>
          <w:sz w:val="20"/>
          <w:szCs w:val="20"/>
        </w:rPr>
        <w:t>array</w:t>
      </w:r>
      <w:r w:rsidR="003C6CED">
        <w:rPr>
          <w:rFonts w:ascii="Times New Roman" w:hAnsi="Times New Roman" w:cs="Times New Roman"/>
          <w:sz w:val="20"/>
          <w:szCs w:val="20"/>
        </w:rPr>
        <w:t xml:space="preserve"> size</w:t>
      </w:r>
      <w:r w:rsidR="00171085">
        <w:rPr>
          <w:rFonts w:ascii="Times New Roman" w:hAnsi="Times New Roman" w:cs="Times New Roman"/>
          <w:sz w:val="20"/>
          <w:szCs w:val="20"/>
        </w:rPr>
        <w:t xml:space="preserve">, </w:t>
      </w:r>
      <w:r w:rsidR="003C6CED">
        <w:rPr>
          <w:rFonts w:ascii="Times New Roman" w:hAnsi="Times New Roman" w:cs="Times New Roman"/>
          <w:sz w:val="20"/>
          <w:szCs w:val="20"/>
        </w:rPr>
        <w:t>but discussions are more limited for these</w:t>
      </w:r>
      <w:r w:rsidR="002057B6">
        <w:rPr>
          <w:rFonts w:ascii="Times New Roman" w:hAnsi="Times New Roman" w:cs="Times New Roman"/>
          <w:sz w:val="20"/>
          <w:szCs w:val="20"/>
        </w:rPr>
        <w:t>.</w:t>
      </w:r>
      <w:r w:rsidR="00E70DC7">
        <w:rPr>
          <w:rFonts w:ascii="Times New Roman" w:hAnsi="Times New Roman" w:cs="Times New Roman"/>
          <w:sz w:val="20"/>
          <w:szCs w:val="20"/>
        </w:rPr>
        <w:t xml:space="preserve"> </w:t>
      </w:r>
      <w:r w:rsidR="003C6CED">
        <w:rPr>
          <w:rFonts w:ascii="Times New Roman" w:hAnsi="Times New Roman" w:cs="Times New Roman"/>
          <w:sz w:val="20"/>
          <w:szCs w:val="20"/>
        </w:rPr>
        <w:t>Ultimately, t</w:t>
      </w:r>
      <w:r w:rsidR="00E70DC7">
        <w:rPr>
          <w:rFonts w:ascii="Times New Roman" w:hAnsi="Times New Roman" w:cs="Times New Roman"/>
          <w:sz w:val="20"/>
          <w:szCs w:val="20"/>
        </w:rPr>
        <w:t xml:space="preserve">o better assess which sizes </w:t>
      </w:r>
      <w:r w:rsidR="003C6CED">
        <w:rPr>
          <w:rFonts w:ascii="Times New Roman" w:hAnsi="Times New Roman" w:cs="Times New Roman"/>
          <w:sz w:val="20"/>
          <w:szCs w:val="20"/>
        </w:rPr>
        <w:t>are reasonable worst-case assumptions for testability</w:t>
      </w:r>
      <w:r w:rsidR="00424050">
        <w:rPr>
          <w:rFonts w:ascii="Times New Roman" w:hAnsi="Times New Roman" w:cs="Times New Roman"/>
          <w:sz w:val="20"/>
          <w:szCs w:val="20"/>
        </w:rPr>
        <w:t>, it is best to wait</w:t>
      </w:r>
      <w:r w:rsidR="00E75BC9">
        <w:rPr>
          <w:rFonts w:ascii="Times New Roman" w:hAnsi="Times New Roman" w:cs="Times New Roman"/>
          <w:sz w:val="20"/>
          <w:szCs w:val="20"/>
        </w:rPr>
        <w:t xml:space="preserve"> </w:t>
      </w:r>
      <w:r w:rsidR="00D84753">
        <w:rPr>
          <w:rFonts w:ascii="Times New Roman" w:hAnsi="Times New Roman" w:cs="Times New Roman"/>
          <w:sz w:val="20"/>
          <w:szCs w:val="20"/>
        </w:rPr>
        <w:t>until</w:t>
      </w:r>
      <w:r w:rsidR="00E75BC9">
        <w:rPr>
          <w:rFonts w:ascii="Times New Roman" w:hAnsi="Times New Roman" w:cs="Times New Roman"/>
          <w:sz w:val="20"/>
          <w:szCs w:val="20"/>
        </w:rPr>
        <w:t xml:space="preserve"> </w:t>
      </w:r>
      <w:r w:rsidR="00D84753">
        <w:rPr>
          <w:rFonts w:ascii="Times New Roman" w:hAnsi="Times New Roman" w:cs="Times New Roman"/>
          <w:sz w:val="20"/>
          <w:szCs w:val="20"/>
        </w:rPr>
        <w:t xml:space="preserve">RF </w:t>
      </w:r>
      <w:r w:rsidR="00E75BC9">
        <w:rPr>
          <w:rFonts w:ascii="Times New Roman" w:hAnsi="Times New Roman" w:cs="Times New Roman"/>
          <w:sz w:val="20"/>
          <w:szCs w:val="20"/>
        </w:rPr>
        <w:t xml:space="preserve">core </w:t>
      </w:r>
      <w:r w:rsidR="00D84753">
        <w:rPr>
          <w:rFonts w:ascii="Times New Roman" w:hAnsi="Times New Roman" w:cs="Times New Roman"/>
          <w:sz w:val="20"/>
          <w:szCs w:val="20"/>
        </w:rPr>
        <w:t>discussions</w:t>
      </w:r>
      <w:r w:rsidR="002547FF">
        <w:rPr>
          <w:rFonts w:ascii="Times New Roman" w:hAnsi="Times New Roman" w:cs="Times New Roman"/>
          <w:sz w:val="20"/>
          <w:szCs w:val="20"/>
        </w:rPr>
        <w:t xml:space="preserve"> have a clear direction</w:t>
      </w:r>
      <w:r w:rsidR="00017B4B">
        <w:rPr>
          <w:rFonts w:ascii="Times New Roman" w:hAnsi="Times New Roman" w:cs="Times New Roman"/>
          <w:sz w:val="20"/>
          <w:szCs w:val="20"/>
        </w:rPr>
        <w:t xml:space="preserve">. Meantime, while RF session reaches final </w:t>
      </w:r>
      <w:r w:rsidR="00EA6900">
        <w:rPr>
          <w:rFonts w:ascii="Times New Roman" w:hAnsi="Times New Roman" w:cs="Times New Roman"/>
          <w:sz w:val="20"/>
          <w:szCs w:val="20"/>
        </w:rPr>
        <w:t>decision,</w:t>
      </w:r>
      <w:r w:rsidR="00017B4B">
        <w:rPr>
          <w:rFonts w:ascii="Times New Roman" w:hAnsi="Times New Roman" w:cs="Times New Roman"/>
          <w:sz w:val="20"/>
          <w:szCs w:val="20"/>
        </w:rPr>
        <w:t xml:space="preserve"> we suggest using 16-elements assumptions for further testability analysis </w:t>
      </w:r>
      <w:r w:rsidR="00BB4CA7">
        <w:rPr>
          <w:rFonts w:ascii="Times New Roman" w:hAnsi="Times New Roman" w:cs="Times New Roman"/>
          <w:sz w:val="20"/>
          <w:szCs w:val="20"/>
        </w:rPr>
        <w:t>for handheld UEs.</w:t>
      </w:r>
    </w:p>
    <w:p w14:paraId="5D887981" w14:textId="77777777" w:rsidR="00980293" w:rsidRDefault="00980293" w:rsidP="002057B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7912C2E" w14:textId="03B93B30" w:rsidR="00033600" w:rsidRDefault="00980293" w:rsidP="002057B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9179F">
        <w:rPr>
          <w:rFonts w:ascii="Times New Roman" w:hAnsi="Times New Roman" w:cs="Times New Roman"/>
          <w:b/>
          <w:bCs/>
          <w:sz w:val="20"/>
          <w:szCs w:val="20"/>
        </w:rPr>
        <w:t>Observation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2</w:t>
      </w:r>
      <w:r w:rsidRPr="00A9179F">
        <w:rPr>
          <w:rFonts w:ascii="Times New Roman" w:hAnsi="Times New Roman" w:cs="Times New Roman"/>
          <w:b/>
          <w:bCs/>
          <w:sz w:val="20"/>
          <w:szCs w:val="20"/>
        </w:rPr>
        <w:t>:</w:t>
      </w:r>
      <w:r w:rsidRPr="00A9179F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For handheld UE in FR2-1, core requirements </w:t>
      </w:r>
      <w:r w:rsidR="007D7FD6">
        <w:rPr>
          <w:rFonts w:ascii="Times New Roman" w:hAnsi="Times New Roman" w:cs="Times New Roman"/>
          <w:sz w:val="20"/>
          <w:szCs w:val="20"/>
        </w:rPr>
        <w:t>assumed a baseline</w:t>
      </w:r>
      <w:r>
        <w:rPr>
          <w:rFonts w:ascii="Times New Roman" w:hAnsi="Times New Roman" w:cs="Times New Roman"/>
          <w:sz w:val="20"/>
          <w:szCs w:val="20"/>
        </w:rPr>
        <w:t xml:space="preserve"> 4x1 array, while the testability/MU analyses used </w:t>
      </w:r>
      <w:r w:rsidR="008B2BE2">
        <w:rPr>
          <w:rFonts w:ascii="Times New Roman" w:hAnsi="Times New Roman" w:cs="Times New Roman"/>
          <w:sz w:val="20"/>
          <w:szCs w:val="20"/>
        </w:rPr>
        <w:t xml:space="preserve">an </w:t>
      </w:r>
      <w:r>
        <w:rPr>
          <w:rFonts w:ascii="Times New Roman" w:hAnsi="Times New Roman" w:cs="Times New Roman"/>
          <w:sz w:val="20"/>
          <w:szCs w:val="20"/>
        </w:rPr>
        <w:t>8x2</w:t>
      </w:r>
      <w:r w:rsidR="008B2BE2">
        <w:rPr>
          <w:rFonts w:ascii="Times New Roman" w:hAnsi="Times New Roman" w:cs="Times New Roman"/>
          <w:sz w:val="20"/>
          <w:szCs w:val="20"/>
        </w:rPr>
        <w:t xml:space="preserve"> array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  <w:r w:rsidR="0092313F">
        <w:rPr>
          <w:rFonts w:ascii="Times New Roman" w:hAnsi="Times New Roman" w:cs="Times New Roman"/>
          <w:sz w:val="20"/>
          <w:szCs w:val="20"/>
        </w:rPr>
        <w:t>F</w:t>
      </w:r>
      <w:r w:rsidR="00BE14AC">
        <w:rPr>
          <w:rFonts w:ascii="Times New Roman" w:hAnsi="Times New Roman" w:cs="Times New Roman"/>
          <w:sz w:val="20"/>
          <w:szCs w:val="20"/>
        </w:rPr>
        <w:t>or</w:t>
      </w:r>
      <w:r w:rsidR="00E04F31">
        <w:rPr>
          <w:rFonts w:ascii="Times New Roman" w:hAnsi="Times New Roman" w:cs="Times New Roman"/>
          <w:sz w:val="20"/>
          <w:szCs w:val="20"/>
        </w:rPr>
        <w:t xml:space="preserve"> FR2-2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="0092313F">
        <w:rPr>
          <w:rFonts w:ascii="Times New Roman" w:hAnsi="Times New Roman" w:cs="Times New Roman"/>
          <w:sz w:val="20"/>
          <w:szCs w:val="20"/>
        </w:rPr>
        <w:t xml:space="preserve">array size discussions </w:t>
      </w:r>
      <w:r w:rsidR="003C6CED">
        <w:rPr>
          <w:rFonts w:ascii="Times New Roman" w:hAnsi="Times New Roman" w:cs="Times New Roman"/>
          <w:sz w:val="20"/>
          <w:szCs w:val="20"/>
        </w:rPr>
        <w:t xml:space="preserve">for core requirements </w:t>
      </w:r>
      <w:r w:rsidR="0092313F">
        <w:rPr>
          <w:rFonts w:ascii="Times New Roman" w:hAnsi="Times New Roman" w:cs="Times New Roman"/>
          <w:sz w:val="20"/>
          <w:szCs w:val="20"/>
        </w:rPr>
        <w:t xml:space="preserve">are </w:t>
      </w:r>
      <w:r w:rsidR="007D7FD6">
        <w:rPr>
          <w:rFonts w:ascii="Times New Roman" w:hAnsi="Times New Roman" w:cs="Times New Roman"/>
          <w:sz w:val="20"/>
          <w:szCs w:val="20"/>
        </w:rPr>
        <w:t>currently</w:t>
      </w:r>
      <w:r w:rsidR="004E3E95">
        <w:rPr>
          <w:rFonts w:ascii="Times New Roman" w:hAnsi="Times New Roman" w:cs="Times New Roman"/>
          <w:sz w:val="20"/>
          <w:szCs w:val="20"/>
        </w:rPr>
        <w:t xml:space="preserve"> </w:t>
      </w:r>
      <w:r w:rsidR="0092313F">
        <w:rPr>
          <w:rFonts w:ascii="Times New Roman" w:hAnsi="Times New Roman" w:cs="Times New Roman"/>
          <w:sz w:val="20"/>
          <w:szCs w:val="20"/>
        </w:rPr>
        <w:t>ongoing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41F4B82C" w14:textId="77777777" w:rsidR="007D7FD6" w:rsidRDefault="007D7FD6" w:rsidP="007D7FD6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7073280B" w14:textId="6330C3E2" w:rsidR="007D7FD6" w:rsidRDefault="007D7FD6" w:rsidP="007D7FD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9179F">
        <w:rPr>
          <w:rFonts w:ascii="Times New Roman" w:hAnsi="Times New Roman" w:cs="Times New Roman"/>
          <w:b/>
          <w:bCs/>
          <w:sz w:val="20"/>
          <w:szCs w:val="20"/>
        </w:rPr>
        <w:t>Observation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3</w:t>
      </w:r>
      <w:r w:rsidRPr="00A9179F">
        <w:rPr>
          <w:rFonts w:ascii="Times New Roman" w:hAnsi="Times New Roman" w:cs="Times New Roman"/>
          <w:b/>
          <w:bCs/>
          <w:sz w:val="20"/>
          <w:szCs w:val="20"/>
        </w:rPr>
        <w:t>:</w:t>
      </w:r>
      <w:r w:rsidRPr="00A9179F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For FWA and vehicular UE in FR2-2, the core requirements assumption for array size may </w:t>
      </w:r>
      <w:r w:rsidR="00EA6900">
        <w:rPr>
          <w:rFonts w:ascii="Times New Roman" w:hAnsi="Times New Roman" w:cs="Times New Roman"/>
          <w:sz w:val="20"/>
          <w:szCs w:val="20"/>
        </w:rPr>
        <w:t xml:space="preserve">likely </w:t>
      </w:r>
      <w:r>
        <w:rPr>
          <w:rFonts w:ascii="Times New Roman" w:hAnsi="Times New Roman" w:cs="Times New Roman"/>
          <w:sz w:val="20"/>
          <w:szCs w:val="20"/>
        </w:rPr>
        <w:t>increase as well. However, discussions so far have mainly focused on handheld UEs.</w:t>
      </w:r>
    </w:p>
    <w:p w14:paraId="4222EF71" w14:textId="5148A2EF" w:rsidR="00586678" w:rsidRDefault="00586678" w:rsidP="002057B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11B0B4E" w14:textId="64092734" w:rsidR="00CA458F" w:rsidRDefault="003A2139" w:rsidP="009378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C5397">
        <w:rPr>
          <w:rFonts w:ascii="Times New Roman" w:hAnsi="Times New Roman" w:cs="Times New Roman"/>
          <w:b/>
          <w:bCs/>
          <w:sz w:val="20"/>
          <w:szCs w:val="20"/>
        </w:rPr>
        <w:t>Proposal 1</w:t>
      </w:r>
      <w:r w:rsidR="00586678" w:rsidRPr="008C5397">
        <w:rPr>
          <w:rFonts w:ascii="Times New Roman" w:hAnsi="Times New Roman" w:cs="Times New Roman"/>
          <w:b/>
          <w:bCs/>
          <w:sz w:val="20"/>
          <w:szCs w:val="20"/>
        </w:rPr>
        <w:t>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EA6900">
        <w:rPr>
          <w:rFonts w:ascii="Times New Roman" w:hAnsi="Times New Roman" w:cs="Times New Roman"/>
          <w:sz w:val="20"/>
          <w:szCs w:val="20"/>
        </w:rPr>
        <w:t xml:space="preserve">Use 16-elements antenna </w:t>
      </w:r>
      <w:r w:rsidR="00EA6900">
        <w:rPr>
          <w:rFonts w:ascii="Times New Roman" w:hAnsi="Times New Roman" w:cs="Times New Roman"/>
          <w:sz w:val="20"/>
          <w:szCs w:val="20"/>
        </w:rPr>
        <w:t xml:space="preserve">array </w:t>
      </w:r>
      <w:r w:rsidR="00EA6900">
        <w:rPr>
          <w:rFonts w:ascii="Times New Roman" w:hAnsi="Times New Roman" w:cs="Times New Roman"/>
          <w:sz w:val="20"/>
          <w:szCs w:val="20"/>
        </w:rPr>
        <w:t xml:space="preserve">assumptions for </w:t>
      </w:r>
      <w:r w:rsidR="00EA6900">
        <w:rPr>
          <w:rFonts w:ascii="Times New Roman" w:hAnsi="Times New Roman" w:cs="Times New Roman"/>
          <w:sz w:val="20"/>
          <w:szCs w:val="20"/>
        </w:rPr>
        <w:t>test methods definition for handheld UEs.</w:t>
      </w:r>
    </w:p>
    <w:p w14:paraId="6038D647" w14:textId="77777777" w:rsidR="00C427F9" w:rsidRPr="000603CF" w:rsidRDefault="00C427F9" w:rsidP="000603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AE7F09B" w14:textId="43859FC0" w:rsidR="002A6218" w:rsidRPr="00221E4A" w:rsidRDefault="00221E4A" w:rsidP="00221E4A">
      <w:pPr>
        <w:spacing w:after="120" w:line="240" w:lineRule="auto"/>
        <w:jc w:val="both"/>
        <w:rPr>
          <w:rFonts w:ascii="Times New Roman" w:eastAsia="DengXian" w:hAnsi="Times New Roman" w:cs="Times New Roman"/>
          <w:i/>
          <w:iCs/>
          <w:sz w:val="20"/>
          <w:szCs w:val="20"/>
          <w:lang w:eastAsia="zh-CN"/>
        </w:rPr>
      </w:pPr>
      <w:r w:rsidRPr="00221E4A">
        <w:rPr>
          <w:rFonts w:ascii="Times New Roman" w:eastAsia="DengXian" w:hAnsi="Times New Roman" w:cs="Times New Roman"/>
          <w:i/>
          <w:iCs/>
          <w:sz w:val="20"/>
          <w:szCs w:val="20"/>
          <w:lang w:eastAsia="zh-CN"/>
        </w:rPr>
        <w:t>Test methods for all power classes</w:t>
      </w:r>
    </w:p>
    <w:p w14:paraId="1B369FCE" w14:textId="3BBEFC0E" w:rsidR="000676D8" w:rsidRDefault="002A6218" w:rsidP="002A6218">
      <w:pPr>
        <w:spacing w:after="0" w:line="240" w:lineRule="auto"/>
        <w:jc w:val="both"/>
        <w:rPr>
          <w:rFonts w:ascii="Times New Roman" w:eastAsia="DengXian" w:hAnsi="Times New Roman" w:cs="Times New Roman"/>
          <w:sz w:val="20"/>
          <w:szCs w:val="20"/>
          <w:lang w:eastAsia="zh-CN"/>
        </w:rPr>
      </w:pPr>
      <w:r w:rsidRPr="00EA6900">
        <w:rPr>
          <w:rFonts w:ascii="Times New Roman" w:eastAsia="DengXian" w:hAnsi="Times New Roman" w:cs="Times New Roman"/>
          <w:sz w:val="20"/>
          <w:szCs w:val="20"/>
          <w:lang w:eastAsia="zh-CN"/>
        </w:rPr>
        <w:t xml:space="preserve">Since Rel-15, FR2 power classes include FWA and vehicular UE types. While RF and RRM requirements have been defined for these power classes, their testing methodology has not been addressed. </w:t>
      </w:r>
      <w:r w:rsidR="000676D8">
        <w:rPr>
          <w:rFonts w:ascii="Times New Roman" w:eastAsia="DengXian" w:hAnsi="Times New Roman" w:cs="Times New Roman"/>
          <w:sz w:val="20"/>
          <w:szCs w:val="20"/>
          <w:lang w:eastAsia="zh-CN"/>
        </w:rPr>
        <w:t>Given the timeline of th</w:t>
      </w:r>
      <w:r>
        <w:rPr>
          <w:rFonts w:ascii="Times New Roman" w:eastAsia="DengXian" w:hAnsi="Times New Roman" w:cs="Times New Roman"/>
          <w:sz w:val="20"/>
          <w:szCs w:val="20"/>
          <w:lang w:eastAsia="zh-CN"/>
        </w:rPr>
        <w:t>is</w:t>
      </w:r>
      <w:r w:rsidR="000676D8">
        <w:rPr>
          <w:rFonts w:ascii="Times New Roman" w:eastAsia="DengXian" w:hAnsi="Times New Roman" w:cs="Times New Roman"/>
          <w:sz w:val="20"/>
          <w:szCs w:val="20"/>
          <w:lang w:eastAsia="zh-CN"/>
        </w:rPr>
        <w:t xml:space="preserve"> study item, and how power class-related requirements have been treated in the past, we may consider a release-independent approach for topics related to </w:t>
      </w:r>
      <w:r>
        <w:rPr>
          <w:rFonts w:ascii="Times New Roman" w:eastAsia="DengXian" w:hAnsi="Times New Roman" w:cs="Times New Roman"/>
          <w:sz w:val="20"/>
          <w:szCs w:val="20"/>
          <w:lang w:eastAsia="zh-CN"/>
        </w:rPr>
        <w:t>defining</w:t>
      </w:r>
      <w:r w:rsidR="00221E4A">
        <w:rPr>
          <w:rFonts w:ascii="Times New Roman" w:eastAsia="DengXian" w:hAnsi="Times New Roman" w:cs="Times New Roman"/>
          <w:sz w:val="20"/>
          <w:szCs w:val="20"/>
          <w:lang w:eastAsia="zh-CN"/>
        </w:rPr>
        <w:t xml:space="preserve"> or </w:t>
      </w:r>
      <w:r w:rsidR="000676D8">
        <w:rPr>
          <w:rFonts w:ascii="Times New Roman" w:eastAsia="DengXian" w:hAnsi="Times New Roman" w:cs="Times New Roman"/>
          <w:sz w:val="20"/>
          <w:szCs w:val="20"/>
          <w:lang w:eastAsia="zh-CN"/>
        </w:rPr>
        <w:t xml:space="preserve">extending the applicability of test methods to all power classes. This way we can focus on the </w:t>
      </w:r>
      <w:r>
        <w:rPr>
          <w:rFonts w:ascii="Times New Roman" w:eastAsia="DengXian" w:hAnsi="Times New Roman" w:cs="Times New Roman"/>
          <w:sz w:val="20"/>
          <w:szCs w:val="20"/>
          <w:lang w:eastAsia="zh-CN"/>
        </w:rPr>
        <w:t>core requirements as they are being defined and ensure the remaining power classes are also addressed.</w:t>
      </w:r>
      <w:r w:rsidR="00221E4A">
        <w:rPr>
          <w:rFonts w:ascii="Times New Roman" w:eastAsia="DengXian" w:hAnsi="Times New Roman" w:cs="Times New Roman"/>
          <w:sz w:val="20"/>
          <w:szCs w:val="20"/>
          <w:lang w:eastAsia="zh-CN"/>
        </w:rPr>
        <w:t xml:space="preserve"> </w:t>
      </w:r>
    </w:p>
    <w:p w14:paraId="44C78542" w14:textId="77777777" w:rsidR="000676D8" w:rsidRDefault="000676D8" w:rsidP="000603CF">
      <w:pPr>
        <w:spacing w:after="0" w:line="240" w:lineRule="auto"/>
        <w:rPr>
          <w:rFonts w:ascii="Times New Roman" w:eastAsia="DengXian" w:hAnsi="Times New Roman" w:cs="Times New Roman"/>
          <w:sz w:val="20"/>
          <w:szCs w:val="20"/>
          <w:lang w:eastAsia="zh-CN"/>
        </w:rPr>
      </w:pPr>
    </w:p>
    <w:p w14:paraId="07691A73" w14:textId="73834978" w:rsidR="000676D8" w:rsidRDefault="002A6218" w:rsidP="000603CF">
      <w:pPr>
        <w:spacing w:after="0" w:line="240" w:lineRule="auto"/>
        <w:rPr>
          <w:rFonts w:ascii="Times New Roman" w:eastAsia="DengXian" w:hAnsi="Times New Roman" w:cs="Times New Roman"/>
          <w:sz w:val="20"/>
          <w:szCs w:val="20"/>
          <w:lang w:eastAsia="zh-CN"/>
        </w:rPr>
      </w:pPr>
      <w:r w:rsidRPr="002A6218"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>Observation 4:</w:t>
      </w:r>
      <w:r>
        <w:rPr>
          <w:rFonts w:ascii="Times New Roman" w:eastAsia="DengXian" w:hAnsi="Times New Roman" w:cs="Times New Roman"/>
          <w:sz w:val="20"/>
          <w:szCs w:val="20"/>
          <w:lang w:eastAsia="zh-CN"/>
        </w:rPr>
        <w:t xml:space="preserve"> To ensure test methods for all power classes are addressed, consider adopting a release-independent approach.</w:t>
      </w:r>
    </w:p>
    <w:p w14:paraId="2B2CE3BE" w14:textId="77777777" w:rsidR="000676D8" w:rsidRDefault="000676D8" w:rsidP="000603CF">
      <w:pPr>
        <w:spacing w:after="0" w:line="240" w:lineRule="auto"/>
        <w:rPr>
          <w:rFonts w:ascii="Times New Roman" w:eastAsia="DengXian" w:hAnsi="Times New Roman" w:cs="Times New Roman"/>
          <w:sz w:val="20"/>
          <w:szCs w:val="20"/>
          <w:lang w:eastAsia="zh-CN"/>
        </w:rPr>
      </w:pPr>
    </w:p>
    <w:p w14:paraId="0EBD70A7" w14:textId="77777777" w:rsidR="00A9179F" w:rsidRDefault="00A9179F" w:rsidP="00A9179F">
      <w:pPr>
        <w:pStyle w:val="Heading1"/>
        <w:ind w:left="1138" w:hanging="1138"/>
        <w:rPr>
          <w:rFonts w:eastAsia="Batang"/>
        </w:rPr>
      </w:pPr>
      <w:r w:rsidRPr="00F27705">
        <w:rPr>
          <w:rFonts w:eastAsia="Batang"/>
        </w:rPr>
        <w:t>3</w:t>
      </w:r>
      <w:r w:rsidRPr="00F27705">
        <w:rPr>
          <w:rFonts w:eastAsia="Batang"/>
        </w:rPr>
        <w:tab/>
        <w:t>Conclusions</w:t>
      </w:r>
    </w:p>
    <w:p w14:paraId="14976D72" w14:textId="34C6A8D2" w:rsidR="00A9179F" w:rsidRPr="00A9179F" w:rsidRDefault="00A9179F" w:rsidP="00A9179F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A9179F">
        <w:rPr>
          <w:rFonts w:ascii="Times New Roman" w:hAnsi="Times New Roman" w:cs="Times New Roman"/>
          <w:bCs/>
          <w:sz w:val="20"/>
          <w:szCs w:val="20"/>
        </w:rPr>
        <w:t xml:space="preserve">In this contribution we </w:t>
      </w:r>
      <w:r w:rsidR="006B2A78">
        <w:rPr>
          <w:rFonts w:ascii="Times New Roman" w:hAnsi="Times New Roman" w:cs="Times New Roman"/>
          <w:bCs/>
          <w:sz w:val="20"/>
          <w:szCs w:val="20"/>
        </w:rPr>
        <w:t>discusse</w:t>
      </w:r>
      <w:r w:rsidRPr="00A9179F">
        <w:rPr>
          <w:rFonts w:ascii="Times New Roman" w:hAnsi="Times New Roman" w:cs="Times New Roman"/>
          <w:bCs/>
          <w:sz w:val="20"/>
          <w:szCs w:val="20"/>
        </w:rPr>
        <w:t xml:space="preserve">d our views on </w:t>
      </w:r>
      <w:r w:rsidR="00221E4A">
        <w:rPr>
          <w:rFonts w:ascii="Times New Roman" w:hAnsi="Times New Roman" w:cs="Times New Roman"/>
          <w:bCs/>
          <w:sz w:val="20"/>
          <w:szCs w:val="20"/>
        </w:rPr>
        <w:t>the UE antenna array sizes and test methods for the target devices of the SI</w:t>
      </w:r>
      <w:r w:rsidRPr="00A9179F">
        <w:rPr>
          <w:rFonts w:ascii="Times New Roman" w:hAnsi="Times New Roman" w:cs="Times New Roman"/>
          <w:bCs/>
          <w:sz w:val="20"/>
          <w:szCs w:val="20"/>
        </w:rPr>
        <w:t xml:space="preserve">. The following proposals and observations were made: </w:t>
      </w:r>
    </w:p>
    <w:p w14:paraId="104E596D" w14:textId="77777777" w:rsidR="00A9179F" w:rsidRPr="00A9179F" w:rsidRDefault="00A9179F" w:rsidP="00A9179F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088EC99B" w14:textId="150DF618" w:rsidR="00221E4A" w:rsidRDefault="00221E4A" w:rsidP="00221E4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3F01DC">
        <w:rPr>
          <w:rFonts w:ascii="Times New Roman" w:hAnsi="Times New Roman" w:cs="Times New Roman"/>
          <w:b/>
          <w:bCs/>
          <w:sz w:val="20"/>
          <w:szCs w:val="20"/>
        </w:rPr>
        <w:t>Observation 1:</w:t>
      </w:r>
      <w:r w:rsidRPr="003F01DC">
        <w:rPr>
          <w:rFonts w:ascii="Times New Roman" w:hAnsi="Times New Roman" w:cs="Times New Roman"/>
          <w:sz w:val="20"/>
          <w:szCs w:val="20"/>
        </w:rPr>
        <w:t xml:space="preserve"> Current FR2-1 test methods were defined for handheld UEs (PC3), but they may be extended to other power classes</w:t>
      </w:r>
      <w:r>
        <w:rPr>
          <w:rFonts w:ascii="Times New Roman" w:hAnsi="Times New Roman" w:cs="Times New Roman"/>
          <w:sz w:val="20"/>
          <w:szCs w:val="20"/>
        </w:rPr>
        <w:t xml:space="preserve"> with some adjustments.</w:t>
      </w:r>
    </w:p>
    <w:p w14:paraId="53A6BFA0" w14:textId="77777777" w:rsidR="00221E4A" w:rsidRDefault="00221E4A" w:rsidP="00221E4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19806A09" w14:textId="77777777" w:rsidR="00221E4A" w:rsidRDefault="00221E4A" w:rsidP="00221E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9179F">
        <w:rPr>
          <w:rFonts w:ascii="Times New Roman" w:hAnsi="Times New Roman" w:cs="Times New Roman"/>
          <w:b/>
          <w:bCs/>
          <w:sz w:val="20"/>
          <w:szCs w:val="20"/>
        </w:rPr>
        <w:lastRenderedPageBreak/>
        <w:t>Observation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2</w:t>
      </w:r>
      <w:r w:rsidRPr="00A9179F">
        <w:rPr>
          <w:rFonts w:ascii="Times New Roman" w:hAnsi="Times New Roman" w:cs="Times New Roman"/>
          <w:b/>
          <w:bCs/>
          <w:sz w:val="20"/>
          <w:szCs w:val="20"/>
        </w:rPr>
        <w:t>:</w:t>
      </w:r>
      <w:r w:rsidRPr="00A9179F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For handheld UE in FR2-1, core requirements assumed a baseline 4x1 array, while the testability/MU analyses used an 8x2 array. For FR2-2, array size discussions for core requirements are currently ongoing.</w:t>
      </w:r>
    </w:p>
    <w:p w14:paraId="6E70A393" w14:textId="77777777" w:rsidR="00221E4A" w:rsidRDefault="00221E4A" w:rsidP="00221E4A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7240231A" w14:textId="77777777" w:rsidR="00221E4A" w:rsidRDefault="00221E4A" w:rsidP="00221E4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9179F">
        <w:rPr>
          <w:rFonts w:ascii="Times New Roman" w:hAnsi="Times New Roman" w:cs="Times New Roman"/>
          <w:b/>
          <w:bCs/>
          <w:sz w:val="20"/>
          <w:szCs w:val="20"/>
        </w:rPr>
        <w:t>Observation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3</w:t>
      </w:r>
      <w:r w:rsidRPr="00A9179F">
        <w:rPr>
          <w:rFonts w:ascii="Times New Roman" w:hAnsi="Times New Roman" w:cs="Times New Roman"/>
          <w:b/>
          <w:bCs/>
          <w:sz w:val="20"/>
          <w:szCs w:val="20"/>
        </w:rPr>
        <w:t>:</w:t>
      </w:r>
      <w:r w:rsidRPr="00A9179F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For FWA and vehicular UE in FR2-2, the core requirements assumption for array size may increase as well. However, discussions so far have mainly focused on handheld UEs.</w:t>
      </w:r>
    </w:p>
    <w:p w14:paraId="218FA172" w14:textId="77777777" w:rsidR="00221E4A" w:rsidRDefault="00221E4A" w:rsidP="00221E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F756DB8" w14:textId="77777777" w:rsidR="00C623DC" w:rsidRDefault="00C623DC" w:rsidP="00C623D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C5397">
        <w:rPr>
          <w:rFonts w:ascii="Times New Roman" w:hAnsi="Times New Roman" w:cs="Times New Roman"/>
          <w:b/>
          <w:bCs/>
          <w:sz w:val="20"/>
          <w:szCs w:val="20"/>
        </w:rPr>
        <w:t>Proposal 1:</w:t>
      </w:r>
      <w:r>
        <w:rPr>
          <w:rFonts w:ascii="Times New Roman" w:hAnsi="Times New Roman" w:cs="Times New Roman"/>
          <w:sz w:val="20"/>
          <w:szCs w:val="20"/>
        </w:rPr>
        <w:t xml:space="preserve"> Use 16-elements antenna array assumptions for test methods definition for handheld UEs.</w:t>
      </w:r>
    </w:p>
    <w:p w14:paraId="6B61943A" w14:textId="38271C4C" w:rsidR="00221E4A" w:rsidRPr="003F01DC" w:rsidRDefault="00221E4A" w:rsidP="00221E4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49F5EB3B" w14:textId="77777777" w:rsidR="00A9179F" w:rsidRPr="00EB368D" w:rsidRDefault="00A9179F" w:rsidP="00A9179F">
      <w:pPr>
        <w:spacing w:after="60"/>
        <w:jc w:val="both"/>
        <w:rPr>
          <w:bCs/>
        </w:rPr>
      </w:pPr>
    </w:p>
    <w:p w14:paraId="7A4E1A29" w14:textId="77777777" w:rsidR="00A9179F" w:rsidRDefault="00A9179F" w:rsidP="00A9179F">
      <w:pPr>
        <w:pStyle w:val="Heading1"/>
        <w:ind w:left="1138" w:hanging="1138"/>
      </w:pPr>
      <w:r w:rsidRPr="00EC2EE5">
        <w:t>4</w:t>
      </w:r>
      <w:r w:rsidRPr="00EC2EE5">
        <w:tab/>
      </w:r>
      <w:r w:rsidRPr="00C350F7">
        <w:t>References</w:t>
      </w:r>
    </w:p>
    <w:p w14:paraId="214E8E08" w14:textId="77777777" w:rsidR="00A9179F" w:rsidRPr="00A9179F" w:rsidRDefault="00A9179F" w:rsidP="00A9179F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bookmarkStart w:id="2" w:name="_Hlk61609798"/>
      <w:r w:rsidRPr="00A9179F">
        <w:rPr>
          <w:rFonts w:ascii="Times New Roman" w:hAnsi="Times New Roman" w:cs="Times New Roman"/>
          <w:sz w:val="20"/>
          <w:szCs w:val="20"/>
        </w:rPr>
        <w:t>RP-211600, “Revised SID: Study on enhanced test methods for FR2,” Apple, vivo, Intel, RAN #92e, June 2021</w:t>
      </w:r>
    </w:p>
    <w:bookmarkEnd w:id="0"/>
    <w:bookmarkEnd w:id="2"/>
    <w:p w14:paraId="044423DC" w14:textId="77777777" w:rsidR="00A9179F" w:rsidRPr="00A9179F" w:rsidRDefault="00A9179F" w:rsidP="00A9179F">
      <w:pPr>
        <w:pStyle w:val="ListParagraph"/>
        <w:numPr>
          <w:ilvl w:val="0"/>
          <w:numId w:val="14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A9179F">
        <w:rPr>
          <w:rFonts w:ascii="Times New Roman" w:hAnsi="Times New Roman" w:cs="Times New Roman"/>
          <w:sz w:val="20"/>
          <w:szCs w:val="20"/>
        </w:rPr>
        <w:t>R4-2115804, “Email discussion summary for [100-e][335] FR2_enhTestMethods_Part2,” Intel (moderator), RAN4 #100-e, August 2021</w:t>
      </w:r>
    </w:p>
    <w:p w14:paraId="64E1E571" w14:textId="2E10C3CB" w:rsidR="008E1182" w:rsidRDefault="008E1182" w:rsidP="002C069D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R4-211</w:t>
      </w:r>
      <w:r w:rsidR="000007EF">
        <w:rPr>
          <w:rFonts w:ascii="Times New Roman" w:hAnsi="Times New Roman" w:cs="Times New Roman"/>
          <w:sz w:val="20"/>
          <w:szCs w:val="20"/>
        </w:rPr>
        <w:t>4249, “</w:t>
      </w:r>
      <w:r w:rsidR="00E9775B" w:rsidRPr="00E9775B">
        <w:rPr>
          <w:rFonts w:ascii="Times New Roman" w:hAnsi="Times New Roman" w:cs="Times New Roman"/>
          <w:sz w:val="20"/>
          <w:szCs w:val="20"/>
        </w:rPr>
        <w:t>Work plan updates for Objective 7 of FS_FR2_enhTestMethods</w:t>
      </w:r>
      <w:r w:rsidR="000007EF">
        <w:rPr>
          <w:rFonts w:ascii="Times New Roman" w:hAnsi="Times New Roman" w:cs="Times New Roman"/>
          <w:sz w:val="20"/>
          <w:szCs w:val="20"/>
        </w:rPr>
        <w:t xml:space="preserve">,” Intel, Apple, </w:t>
      </w:r>
      <w:r w:rsidR="000007EF" w:rsidRPr="00A9179F">
        <w:rPr>
          <w:rFonts w:ascii="Times New Roman" w:hAnsi="Times New Roman" w:cs="Times New Roman"/>
          <w:sz w:val="20"/>
          <w:szCs w:val="20"/>
        </w:rPr>
        <w:t>RAN4 #100e, August 2021</w:t>
      </w:r>
    </w:p>
    <w:p w14:paraId="0D2A91C5" w14:textId="77777777" w:rsidR="00EB6EAB" w:rsidRDefault="00EB6EAB" w:rsidP="00EB6EAB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A9179F">
        <w:rPr>
          <w:rFonts w:ascii="Times New Roman" w:hAnsi="Times New Roman" w:cs="Times New Roman"/>
          <w:sz w:val="20"/>
          <w:szCs w:val="20"/>
        </w:rPr>
        <w:t>3GPP TR38.810, “Study on test methods,” version 16.6.1, November 2020</w:t>
      </w:r>
    </w:p>
    <w:p w14:paraId="7BEC3BDC" w14:textId="3111BD22" w:rsidR="008C20C2" w:rsidRPr="001E61A8" w:rsidRDefault="008C20C2" w:rsidP="008C20C2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1E61A8">
        <w:rPr>
          <w:rFonts w:ascii="Times New Roman" w:hAnsi="Times New Roman" w:cs="Times New Roman"/>
          <w:sz w:val="20"/>
          <w:szCs w:val="20"/>
        </w:rPr>
        <w:t>R4-2115767, “WF on OTA test methods for 52.6-71GHz (Objective 7),” Intel, RAN4 #100e, August 2021</w:t>
      </w:r>
    </w:p>
    <w:p w14:paraId="5D22E856" w14:textId="4C7BEFD4" w:rsidR="007F4B68" w:rsidRPr="00221E4A" w:rsidRDefault="00616AC3" w:rsidP="002C069D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1E61A8">
        <w:rPr>
          <w:rFonts w:ascii="Times New Roman" w:hAnsi="Times New Roman" w:cs="Times New Roman"/>
          <w:sz w:val="20"/>
          <w:szCs w:val="20"/>
        </w:rPr>
        <w:t>R4-2114</w:t>
      </w:r>
      <w:r w:rsidR="00F33778" w:rsidRPr="001E61A8">
        <w:rPr>
          <w:rFonts w:ascii="Times New Roman" w:hAnsi="Times New Roman" w:cs="Times New Roman"/>
          <w:sz w:val="20"/>
          <w:szCs w:val="20"/>
        </w:rPr>
        <w:t>989</w:t>
      </w:r>
      <w:r w:rsidRPr="001E61A8">
        <w:rPr>
          <w:rFonts w:ascii="Times New Roman" w:hAnsi="Times New Roman" w:cs="Times New Roman"/>
          <w:sz w:val="20"/>
          <w:szCs w:val="20"/>
        </w:rPr>
        <w:t>, “</w:t>
      </w:r>
      <w:r w:rsidR="00F33778" w:rsidRPr="001E61A8">
        <w:rPr>
          <w:rFonts w:ascii="Times New Roman" w:hAnsi="Times New Roman" w:cs="Times New Roman"/>
          <w:sz w:val="20"/>
          <w:szCs w:val="20"/>
        </w:rPr>
        <w:t xml:space="preserve">WF on 60 GHz </w:t>
      </w:r>
      <w:r w:rsidR="00F33778" w:rsidRPr="00F33778">
        <w:rPr>
          <w:rFonts w:ascii="Times New Roman" w:hAnsi="Times New Roman" w:cs="Times New Roman"/>
          <w:sz w:val="20"/>
          <w:szCs w:val="20"/>
        </w:rPr>
        <w:t>UE RF requirements</w:t>
      </w:r>
      <w:r w:rsidR="00F33778">
        <w:rPr>
          <w:rFonts w:ascii="Times New Roman" w:hAnsi="Times New Roman" w:cs="Times New Roman"/>
          <w:sz w:val="20"/>
          <w:szCs w:val="20"/>
        </w:rPr>
        <w:t>,”</w:t>
      </w:r>
      <w:r w:rsidR="00B56B3E">
        <w:rPr>
          <w:rFonts w:ascii="Times New Roman" w:hAnsi="Times New Roman" w:cs="Times New Roman"/>
          <w:sz w:val="20"/>
          <w:szCs w:val="20"/>
        </w:rPr>
        <w:t xml:space="preserve"> Qualcomm, </w:t>
      </w:r>
      <w:r w:rsidR="00B56B3E" w:rsidRPr="00A9179F">
        <w:rPr>
          <w:rFonts w:ascii="Times New Roman" w:hAnsi="Times New Roman" w:cs="Times New Roman"/>
          <w:sz w:val="20"/>
          <w:szCs w:val="20"/>
        </w:rPr>
        <w:t>RAN4 #100e, August 2021</w:t>
      </w:r>
    </w:p>
    <w:sectPr w:rsidR="007F4B68" w:rsidRPr="00221E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B43148" w14:textId="77777777" w:rsidR="007047FC" w:rsidRDefault="007047FC" w:rsidP="0055239D">
      <w:pPr>
        <w:spacing w:after="0" w:line="240" w:lineRule="auto"/>
      </w:pPr>
      <w:r>
        <w:separator/>
      </w:r>
    </w:p>
  </w:endnote>
  <w:endnote w:type="continuationSeparator" w:id="0">
    <w:p w14:paraId="12844A4E" w14:textId="77777777" w:rsidR="007047FC" w:rsidRDefault="007047FC" w:rsidP="00552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SimSu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E69929" w14:textId="77777777" w:rsidR="007047FC" w:rsidRDefault="007047FC" w:rsidP="0055239D">
      <w:pPr>
        <w:spacing w:after="0" w:line="240" w:lineRule="auto"/>
      </w:pPr>
      <w:r>
        <w:separator/>
      </w:r>
    </w:p>
  </w:footnote>
  <w:footnote w:type="continuationSeparator" w:id="0">
    <w:p w14:paraId="3F2B5776" w14:textId="77777777" w:rsidR="007047FC" w:rsidRDefault="007047FC" w:rsidP="005523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0B06EF"/>
    <w:multiLevelType w:val="hybridMultilevel"/>
    <w:tmpl w:val="44F61F74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BFA6C8E2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2" w:tplc="FA62175A">
      <w:start w:val="1"/>
      <w:numFmt w:val="bullet"/>
      <w:lvlText w:val="-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A7ABF"/>
    <w:multiLevelType w:val="multilevel"/>
    <w:tmpl w:val="6EA40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5C763CE"/>
    <w:multiLevelType w:val="hybridMultilevel"/>
    <w:tmpl w:val="31C4A6D4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F80EE2"/>
    <w:multiLevelType w:val="hybridMultilevel"/>
    <w:tmpl w:val="54860906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BFA6C8E2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2" w:tplc="FA62175A">
      <w:start w:val="1"/>
      <w:numFmt w:val="bullet"/>
      <w:lvlText w:val="-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A27AA7"/>
    <w:multiLevelType w:val="hybridMultilevel"/>
    <w:tmpl w:val="36BC565A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20758B"/>
    <w:multiLevelType w:val="hybridMultilevel"/>
    <w:tmpl w:val="D0389C88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DC0C15"/>
    <w:multiLevelType w:val="hybridMultilevel"/>
    <w:tmpl w:val="E7F40654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BFA6C8E2">
      <w:start w:val="1"/>
      <w:numFmt w:val="bullet"/>
      <w:lvlText w:val="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»"/>
      <w:lvlJc w:val="left"/>
      <w:pPr>
        <w:ind w:left="2880" w:hanging="360"/>
      </w:pPr>
      <w:rPr>
        <w:rFonts w:ascii="Intel Clear" w:hAnsi="Intel Clear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15745"/>
    <w:multiLevelType w:val="hybridMultilevel"/>
    <w:tmpl w:val="FEDE296E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BFA6C8E2">
      <w:start w:val="1"/>
      <w:numFmt w:val="bullet"/>
      <w:lvlText w:val="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E36072"/>
    <w:multiLevelType w:val="hybridMultilevel"/>
    <w:tmpl w:val="9F16AD28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92344B"/>
    <w:multiLevelType w:val="hybridMultilevel"/>
    <w:tmpl w:val="CFBE4CFC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EB2E31"/>
    <w:multiLevelType w:val="hybridMultilevel"/>
    <w:tmpl w:val="ACD868E4"/>
    <w:lvl w:ilvl="0" w:tplc="48BEF5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3CEABB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AC886B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1C6D1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5E00AC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67C0C8B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B6AC24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BF017A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CD42D6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 w15:restartNumberingAfterBreak="0">
    <w:nsid w:val="2E634E46"/>
    <w:multiLevelType w:val="hybridMultilevel"/>
    <w:tmpl w:val="47E0DBB8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1331AA"/>
    <w:multiLevelType w:val="hybridMultilevel"/>
    <w:tmpl w:val="073273CC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BFA6C8E2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2" w:tplc="FA62175A">
      <w:start w:val="1"/>
      <w:numFmt w:val="bullet"/>
      <w:lvlText w:val="-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9F6988"/>
    <w:multiLevelType w:val="hybridMultilevel"/>
    <w:tmpl w:val="A54CC25C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A122F7"/>
    <w:multiLevelType w:val="hybridMultilevel"/>
    <w:tmpl w:val="1BCA7580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BFA6C8E2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F91BC2"/>
    <w:multiLevelType w:val="hybridMultilevel"/>
    <w:tmpl w:val="54802728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BFA6C8E2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E87C1E"/>
    <w:multiLevelType w:val="hybridMultilevel"/>
    <w:tmpl w:val="ACD04B4E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FE37C2"/>
    <w:multiLevelType w:val="hybridMultilevel"/>
    <w:tmpl w:val="B36848E2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BFA6C8E2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2" w:tplc="F0F0D254">
      <w:numFmt w:val="bullet"/>
      <w:lvlText w:val="-"/>
      <w:lvlJc w:val="left"/>
      <w:pPr>
        <w:ind w:left="2160" w:hanging="360"/>
      </w:pPr>
      <w:rPr>
        <w:rFonts w:ascii="Intel Clear" w:eastAsia="Batang" w:hAnsi="Intel Clear" w:cs="Intel Clear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320B96"/>
    <w:multiLevelType w:val="hybridMultilevel"/>
    <w:tmpl w:val="E8F81564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472342"/>
    <w:multiLevelType w:val="hybridMultilevel"/>
    <w:tmpl w:val="BB9E2772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92581D"/>
    <w:multiLevelType w:val="hybridMultilevel"/>
    <w:tmpl w:val="CD5494BA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3220AB"/>
    <w:multiLevelType w:val="hybridMultilevel"/>
    <w:tmpl w:val="EF703BB2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260BEE"/>
    <w:multiLevelType w:val="hybridMultilevel"/>
    <w:tmpl w:val="056C7EE6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BFA6C8E2">
      <w:start w:val="1"/>
      <w:numFmt w:val="bullet"/>
      <w:lvlText w:val="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246A77"/>
    <w:multiLevelType w:val="hybridMultilevel"/>
    <w:tmpl w:val="C2ACE5F2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BFA6C8E2">
      <w:start w:val="1"/>
      <w:numFmt w:val="bullet"/>
      <w:lvlText w:val="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A0881"/>
    <w:multiLevelType w:val="hybridMultilevel"/>
    <w:tmpl w:val="DDF8F7DC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BFA6C8E2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7E2C97"/>
    <w:multiLevelType w:val="hybridMultilevel"/>
    <w:tmpl w:val="00A2B78A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BFA6C8E2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2" w:tplc="F0F0D254">
      <w:numFmt w:val="bullet"/>
      <w:lvlText w:val="-"/>
      <w:lvlJc w:val="left"/>
      <w:pPr>
        <w:ind w:left="2160" w:hanging="360"/>
      </w:pPr>
      <w:rPr>
        <w:rFonts w:ascii="Intel Clear" w:eastAsia="Batang" w:hAnsi="Intel Clear" w:cs="Intel Clear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057E48"/>
    <w:multiLevelType w:val="hybridMultilevel"/>
    <w:tmpl w:val="C35411B6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542396"/>
    <w:multiLevelType w:val="hybridMultilevel"/>
    <w:tmpl w:val="EB56E002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BFA6C8E2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2" w:tplc="FA62175A">
      <w:start w:val="1"/>
      <w:numFmt w:val="bullet"/>
      <w:lvlText w:val="-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072229"/>
    <w:multiLevelType w:val="hybridMultilevel"/>
    <w:tmpl w:val="4DAAC0F8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914565"/>
    <w:multiLevelType w:val="hybridMultilevel"/>
    <w:tmpl w:val="ED86F346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5"/>
  </w:num>
  <w:num w:numId="3">
    <w:abstractNumId w:val="16"/>
  </w:num>
  <w:num w:numId="4">
    <w:abstractNumId w:val="4"/>
  </w:num>
  <w:num w:numId="5">
    <w:abstractNumId w:val="15"/>
  </w:num>
  <w:num w:numId="6">
    <w:abstractNumId w:val="1"/>
  </w:num>
  <w:num w:numId="7">
    <w:abstractNumId w:val="13"/>
  </w:num>
  <w:num w:numId="8">
    <w:abstractNumId w:val="2"/>
  </w:num>
  <w:num w:numId="9">
    <w:abstractNumId w:val="14"/>
  </w:num>
  <w:num w:numId="10">
    <w:abstractNumId w:val="20"/>
  </w:num>
  <w:num w:numId="11">
    <w:abstractNumId w:val="26"/>
  </w:num>
  <w:num w:numId="12">
    <w:abstractNumId w:val="18"/>
  </w:num>
  <w:num w:numId="13">
    <w:abstractNumId w:val="17"/>
  </w:num>
  <w:num w:numId="14">
    <w:abstractNumId w:val="0"/>
  </w:num>
  <w:num w:numId="15">
    <w:abstractNumId w:val="19"/>
  </w:num>
  <w:num w:numId="16">
    <w:abstractNumId w:val="24"/>
  </w:num>
  <w:num w:numId="17">
    <w:abstractNumId w:val="6"/>
  </w:num>
  <w:num w:numId="18">
    <w:abstractNumId w:val="5"/>
  </w:num>
  <w:num w:numId="19">
    <w:abstractNumId w:val="8"/>
  </w:num>
  <w:num w:numId="20">
    <w:abstractNumId w:val="22"/>
  </w:num>
  <w:num w:numId="21">
    <w:abstractNumId w:val="21"/>
  </w:num>
  <w:num w:numId="22">
    <w:abstractNumId w:val="3"/>
  </w:num>
  <w:num w:numId="23">
    <w:abstractNumId w:val="9"/>
  </w:num>
  <w:num w:numId="24">
    <w:abstractNumId w:val="29"/>
  </w:num>
  <w:num w:numId="25">
    <w:abstractNumId w:val="10"/>
  </w:num>
  <w:num w:numId="26">
    <w:abstractNumId w:val="7"/>
  </w:num>
  <w:num w:numId="27">
    <w:abstractNumId w:val="27"/>
  </w:num>
  <w:num w:numId="28">
    <w:abstractNumId w:val="23"/>
  </w:num>
  <w:num w:numId="29">
    <w:abstractNumId w:val="30"/>
  </w:num>
  <w:num w:numId="30">
    <w:abstractNumId w:val="12"/>
  </w:num>
  <w:num w:numId="31">
    <w:abstractNumId w:val="10"/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39D"/>
    <w:rsid w:val="000007EF"/>
    <w:rsid w:val="0000287E"/>
    <w:rsid w:val="00003855"/>
    <w:rsid w:val="0000796E"/>
    <w:rsid w:val="00015CE1"/>
    <w:rsid w:val="000179BF"/>
    <w:rsid w:val="00017B4B"/>
    <w:rsid w:val="00017E26"/>
    <w:rsid w:val="00017FBE"/>
    <w:rsid w:val="00020C00"/>
    <w:rsid w:val="00021BBA"/>
    <w:rsid w:val="00023A39"/>
    <w:rsid w:val="00025019"/>
    <w:rsid w:val="000273BF"/>
    <w:rsid w:val="00033600"/>
    <w:rsid w:val="00034348"/>
    <w:rsid w:val="00035AB7"/>
    <w:rsid w:val="0003744E"/>
    <w:rsid w:val="000454FC"/>
    <w:rsid w:val="00046C6E"/>
    <w:rsid w:val="000603CF"/>
    <w:rsid w:val="000629F9"/>
    <w:rsid w:val="000639AB"/>
    <w:rsid w:val="00066392"/>
    <w:rsid w:val="000676D8"/>
    <w:rsid w:val="0007126D"/>
    <w:rsid w:val="00076E7E"/>
    <w:rsid w:val="000976AE"/>
    <w:rsid w:val="000A6DAB"/>
    <w:rsid w:val="000B1DC8"/>
    <w:rsid w:val="000B2EBB"/>
    <w:rsid w:val="000B718F"/>
    <w:rsid w:val="000C47CA"/>
    <w:rsid w:val="000D1481"/>
    <w:rsid w:val="000E30B3"/>
    <w:rsid w:val="000F0602"/>
    <w:rsid w:val="000F0A2C"/>
    <w:rsid w:val="000F2748"/>
    <w:rsid w:val="000F493A"/>
    <w:rsid w:val="00103AB4"/>
    <w:rsid w:val="001041A7"/>
    <w:rsid w:val="0011129E"/>
    <w:rsid w:val="001161EC"/>
    <w:rsid w:val="00126A19"/>
    <w:rsid w:val="00130D27"/>
    <w:rsid w:val="00131517"/>
    <w:rsid w:val="001349EA"/>
    <w:rsid w:val="001456C3"/>
    <w:rsid w:val="00146D7D"/>
    <w:rsid w:val="00151FA4"/>
    <w:rsid w:val="00155335"/>
    <w:rsid w:val="0016240F"/>
    <w:rsid w:val="00164D07"/>
    <w:rsid w:val="00171085"/>
    <w:rsid w:val="0017459C"/>
    <w:rsid w:val="001773C2"/>
    <w:rsid w:val="00180DE6"/>
    <w:rsid w:val="001926FF"/>
    <w:rsid w:val="00196E46"/>
    <w:rsid w:val="001973EF"/>
    <w:rsid w:val="001A2730"/>
    <w:rsid w:val="001A65DC"/>
    <w:rsid w:val="001B1473"/>
    <w:rsid w:val="001B2AAF"/>
    <w:rsid w:val="001B38B7"/>
    <w:rsid w:val="001B5744"/>
    <w:rsid w:val="001C6145"/>
    <w:rsid w:val="001E0E85"/>
    <w:rsid w:val="001E378A"/>
    <w:rsid w:val="001E53E6"/>
    <w:rsid w:val="001E61A8"/>
    <w:rsid w:val="001F01AA"/>
    <w:rsid w:val="001F18C8"/>
    <w:rsid w:val="001F284A"/>
    <w:rsid w:val="001F2AE1"/>
    <w:rsid w:val="001F2F5A"/>
    <w:rsid w:val="002030CD"/>
    <w:rsid w:val="002057B6"/>
    <w:rsid w:val="00210B83"/>
    <w:rsid w:val="002159CA"/>
    <w:rsid w:val="00221E4A"/>
    <w:rsid w:val="00225070"/>
    <w:rsid w:val="00225087"/>
    <w:rsid w:val="00230D9F"/>
    <w:rsid w:val="00231D81"/>
    <w:rsid w:val="0023372B"/>
    <w:rsid w:val="00234680"/>
    <w:rsid w:val="00234E71"/>
    <w:rsid w:val="0024266B"/>
    <w:rsid w:val="002454FE"/>
    <w:rsid w:val="00252945"/>
    <w:rsid w:val="00252998"/>
    <w:rsid w:val="00253167"/>
    <w:rsid w:val="002547FF"/>
    <w:rsid w:val="002576EE"/>
    <w:rsid w:val="00261120"/>
    <w:rsid w:val="00265F57"/>
    <w:rsid w:val="00266E55"/>
    <w:rsid w:val="002756BB"/>
    <w:rsid w:val="00276A72"/>
    <w:rsid w:val="0027747E"/>
    <w:rsid w:val="00281C77"/>
    <w:rsid w:val="002838F3"/>
    <w:rsid w:val="002868B1"/>
    <w:rsid w:val="00293ECF"/>
    <w:rsid w:val="002A3BC2"/>
    <w:rsid w:val="002A6218"/>
    <w:rsid w:val="002C069D"/>
    <w:rsid w:val="002D64B0"/>
    <w:rsid w:val="002D68BB"/>
    <w:rsid w:val="002D7618"/>
    <w:rsid w:val="002E0160"/>
    <w:rsid w:val="002E4000"/>
    <w:rsid w:val="002E53D8"/>
    <w:rsid w:val="002E64E3"/>
    <w:rsid w:val="002F2501"/>
    <w:rsid w:val="002F31B9"/>
    <w:rsid w:val="002F4B97"/>
    <w:rsid w:val="00304EF5"/>
    <w:rsid w:val="00312D36"/>
    <w:rsid w:val="00313568"/>
    <w:rsid w:val="0032079B"/>
    <w:rsid w:val="00321992"/>
    <w:rsid w:val="00340880"/>
    <w:rsid w:val="00344219"/>
    <w:rsid w:val="00344FBF"/>
    <w:rsid w:val="003451AF"/>
    <w:rsid w:val="00345F3F"/>
    <w:rsid w:val="0036127E"/>
    <w:rsid w:val="00363A7D"/>
    <w:rsid w:val="00370445"/>
    <w:rsid w:val="00371DE7"/>
    <w:rsid w:val="0037578A"/>
    <w:rsid w:val="00381B64"/>
    <w:rsid w:val="00390230"/>
    <w:rsid w:val="00396AE0"/>
    <w:rsid w:val="00397A1F"/>
    <w:rsid w:val="00397EFA"/>
    <w:rsid w:val="003A0D52"/>
    <w:rsid w:val="003A0F4A"/>
    <w:rsid w:val="003A2139"/>
    <w:rsid w:val="003B0ABC"/>
    <w:rsid w:val="003B7B47"/>
    <w:rsid w:val="003C34AD"/>
    <w:rsid w:val="003C356C"/>
    <w:rsid w:val="003C6CED"/>
    <w:rsid w:val="003D7080"/>
    <w:rsid w:val="003E04CB"/>
    <w:rsid w:val="003E6926"/>
    <w:rsid w:val="003F01DC"/>
    <w:rsid w:val="003F14D1"/>
    <w:rsid w:val="003F2A80"/>
    <w:rsid w:val="003F5B6A"/>
    <w:rsid w:val="00403850"/>
    <w:rsid w:val="0040791A"/>
    <w:rsid w:val="00410FA6"/>
    <w:rsid w:val="0041206A"/>
    <w:rsid w:val="004159AD"/>
    <w:rsid w:val="00417B34"/>
    <w:rsid w:val="00422C1A"/>
    <w:rsid w:val="00424050"/>
    <w:rsid w:val="004251DB"/>
    <w:rsid w:val="004276F8"/>
    <w:rsid w:val="00432EE3"/>
    <w:rsid w:val="00440837"/>
    <w:rsid w:val="004436D1"/>
    <w:rsid w:val="00450810"/>
    <w:rsid w:val="00450CE3"/>
    <w:rsid w:val="00452ED9"/>
    <w:rsid w:val="00453B3A"/>
    <w:rsid w:val="00454E20"/>
    <w:rsid w:val="00456453"/>
    <w:rsid w:val="00461CD6"/>
    <w:rsid w:val="0046685D"/>
    <w:rsid w:val="00474D70"/>
    <w:rsid w:val="00476FFA"/>
    <w:rsid w:val="00480251"/>
    <w:rsid w:val="00480349"/>
    <w:rsid w:val="00486FAD"/>
    <w:rsid w:val="00492B74"/>
    <w:rsid w:val="00495136"/>
    <w:rsid w:val="004B311F"/>
    <w:rsid w:val="004B3661"/>
    <w:rsid w:val="004B428A"/>
    <w:rsid w:val="004B739E"/>
    <w:rsid w:val="004C156F"/>
    <w:rsid w:val="004C5C4B"/>
    <w:rsid w:val="004C68AC"/>
    <w:rsid w:val="004D2D36"/>
    <w:rsid w:val="004D5E2B"/>
    <w:rsid w:val="004E036C"/>
    <w:rsid w:val="004E3E95"/>
    <w:rsid w:val="004E3FCA"/>
    <w:rsid w:val="004E4349"/>
    <w:rsid w:val="004F2211"/>
    <w:rsid w:val="00500CC4"/>
    <w:rsid w:val="00511542"/>
    <w:rsid w:val="00511B03"/>
    <w:rsid w:val="00515EC8"/>
    <w:rsid w:val="00521815"/>
    <w:rsid w:val="00521C0B"/>
    <w:rsid w:val="005430F2"/>
    <w:rsid w:val="005443B0"/>
    <w:rsid w:val="00546118"/>
    <w:rsid w:val="00550E09"/>
    <w:rsid w:val="0055145E"/>
    <w:rsid w:val="0055239D"/>
    <w:rsid w:val="00552837"/>
    <w:rsid w:val="00564974"/>
    <w:rsid w:val="00567015"/>
    <w:rsid w:val="00572278"/>
    <w:rsid w:val="00583E9C"/>
    <w:rsid w:val="00586678"/>
    <w:rsid w:val="00592A5F"/>
    <w:rsid w:val="00595186"/>
    <w:rsid w:val="00596F3A"/>
    <w:rsid w:val="005A384B"/>
    <w:rsid w:val="005A4569"/>
    <w:rsid w:val="005B1D57"/>
    <w:rsid w:val="005B49AD"/>
    <w:rsid w:val="005B6743"/>
    <w:rsid w:val="005C4506"/>
    <w:rsid w:val="005C5E4E"/>
    <w:rsid w:val="005D33C8"/>
    <w:rsid w:val="005D6FB7"/>
    <w:rsid w:val="005E174E"/>
    <w:rsid w:val="005E3F8E"/>
    <w:rsid w:val="005E7316"/>
    <w:rsid w:val="00601BA5"/>
    <w:rsid w:val="006051BD"/>
    <w:rsid w:val="00606EE9"/>
    <w:rsid w:val="00610823"/>
    <w:rsid w:val="00612D17"/>
    <w:rsid w:val="00616AC3"/>
    <w:rsid w:val="00617F74"/>
    <w:rsid w:val="00620080"/>
    <w:rsid w:val="0062215A"/>
    <w:rsid w:val="006221A1"/>
    <w:rsid w:val="00627084"/>
    <w:rsid w:val="00634919"/>
    <w:rsid w:val="006755E9"/>
    <w:rsid w:val="00685448"/>
    <w:rsid w:val="00690899"/>
    <w:rsid w:val="00691C48"/>
    <w:rsid w:val="00693C0E"/>
    <w:rsid w:val="006944A2"/>
    <w:rsid w:val="00696248"/>
    <w:rsid w:val="006A3A17"/>
    <w:rsid w:val="006B2A78"/>
    <w:rsid w:val="006B3E6E"/>
    <w:rsid w:val="006C22BE"/>
    <w:rsid w:val="006D1B60"/>
    <w:rsid w:val="006D3E24"/>
    <w:rsid w:val="006E1743"/>
    <w:rsid w:val="007047FC"/>
    <w:rsid w:val="007103FF"/>
    <w:rsid w:val="00714083"/>
    <w:rsid w:val="007143F9"/>
    <w:rsid w:val="00716F5A"/>
    <w:rsid w:val="00716F99"/>
    <w:rsid w:val="00722637"/>
    <w:rsid w:val="00727EB8"/>
    <w:rsid w:val="00731D85"/>
    <w:rsid w:val="00732FD3"/>
    <w:rsid w:val="007445DE"/>
    <w:rsid w:val="00764F01"/>
    <w:rsid w:val="007748B6"/>
    <w:rsid w:val="00775E6B"/>
    <w:rsid w:val="00782C03"/>
    <w:rsid w:val="007856A2"/>
    <w:rsid w:val="007965E6"/>
    <w:rsid w:val="00796D81"/>
    <w:rsid w:val="007A48C7"/>
    <w:rsid w:val="007B2936"/>
    <w:rsid w:val="007B2DCC"/>
    <w:rsid w:val="007B3AE9"/>
    <w:rsid w:val="007B3F06"/>
    <w:rsid w:val="007B4CEA"/>
    <w:rsid w:val="007C1979"/>
    <w:rsid w:val="007C266D"/>
    <w:rsid w:val="007D7076"/>
    <w:rsid w:val="007D7FD6"/>
    <w:rsid w:val="007F1A9C"/>
    <w:rsid w:val="007F2F1D"/>
    <w:rsid w:val="007F466C"/>
    <w:rsid w:val="007F4B68"/>
    <w:rsid w:val="007F7019"/>
    <w:rsid w:val="00803E78"/>
    <w:rsid w:val="008170FF"/>
    <w:rsid w:val="00830219"/>
    <w:rsid w:val="008310AA"/>
    <w:rsid w:val="00833DB0"/>
    <w:rsid w:val="0083526C"/>
    <w:rsid w:val="0084037B"/>
    <w:rsid w:val="00844265"/>
    <w:rsid w:val="0085107D"/>
    <w:rsid w:val="00851C81"/>
    <w:rsid w:val="008521D4"/>
    <w:rsid w:val="008556B7"/>
    <w:rsid w:val="0086413F"/>
    <w:rsid w:val="00864FD3"/>
    <w:rsid w:val="0086666B"/>
    <w:rsid w:val="00870A11"/>
    <w:rsid w:val="008814E9"/>
    <w:rsid w:val="00881B40"/>
    <w:rsid w:val="00882DEC"/>
    <w:rsid w:val="008A404D"/>
    <w:rsid w:val="008A499A"/>
    <w:rsid w:val="008A6263"/>
    <w:rsid w:val="008B0970"/>
    <w:rsid w:val="008B11EE"/>
    <w:rsid w:val="008B2BE2"/>
    <w:rsid w:val="008B57D4"/>
    <w:rsid w:val="008C20C2"/>
    <w:rsid w:val="008C43DD"/>
    <w:rsid w:val="008C5397"/>
    <w:rsid w:val="008C5954"/>
    <w:rsid w:val="008E1182"/>
    <w:rsid w:val="008E7453"/>
    <w:rsid w:val="008F6477"/>
    <w:rsid w:val="00902589"/>
    <w:rsid w:val="00902FA9"/>
    <w:rsid w:val="009048E0"/>
    <w:rsid w:val="00911C43"/>
    <w:rsid w:val="0091724A"/>
    <w:rsid w:val="00917D53"/>
    <w:rsid w:val="00920086"/>
    <w:rsid w:val="0092313F"/>
    <w:rsid w:val="0092330B"/>
    <w:rsid w:val="00931C11"/>
    <w:rsid w:val="00933498"/>
    <w:rsid w:val="0093583F"/>
    <w:rsid w:val="00936DF5"/>
    <w:rsid w:val="00937887"/>
    <w:rsid w:val="00937DF1"/>
    <w:rsid w:val="009413C9"/>
    <w:rsid w:val="0094503C"/>
    <w:rsid w:val="00953235"/>
    <w:rsid w:val="00957B13"/>
    <w:rsid w:val="009657FE"/>
    <w:rsid w:val="00974778"/>
    <w:rsid w:val="009762F2"/>
    <w:rsid w:val="00980293"/>
    <w:rsid w:val="0098764C"/>
    <w:rsid w:val="00990F74"/>
    <w:rsid w:val="009A5522"/>
    <w:rsid w:val="009B6363"/>
    <w:rsid w:val="009B7347"/>
    <w:rsid w:val="009C7538"/>
    <w:rsid w:val="009D0F9B"/>
    <w:rsid w:val="009D142B"/>
    <w:rsid w:val="009E640B"/>
    <w:rsid w:val="009E6CE2"/>
    <w:rsid w:val="009F2040"/>
    <w:rsid w:val="009F32E3"/>
    <w:rsid w:val="009F64A5"/>
    <w:rsid w:val="00A03DE5"/>
    <w:rsid w:val="00A16876"/>
    <w:rsid w:val="00A22257"/>
    <w:rsid w:val="00A24872"/>
    <w:rsid w:val="00A262A5"/>
    <w:rsid w:val="00A42870"/>
    <w:rsid w:val="00A4457C"/>
    <w:rsid w:val="00A50148"/>
    <w:rsid w:val="00A54254"/>
    <w:rsid w:val="00A61B40"/>
    <w:rsid w:val="00A75A63"/>
    <w:rsid w:val="00A83725"/>
    <w:rsid w:val="00A83F89"/>
    <w:rsid w:val="00A85EEA"/>
    <w:rsid w:val="00A90A45"/>
    <w:rsid w:val="00A9179F"/>
    <w:rsid w:val="00A9357E"/>
    <w:rsid w:val="00AA2AAA"/>
    <w:rsid w:val="00AA6199"/>
    <w:rsid w:val="00AB0FF6"/>
    <w:rsid w:val="00AB649C"/>
    <w:rsid w:val="00AC29EB"/>
    <w:rsid w:val="00AD2210"/>
    <w:rsid w:val="00AD6A4C"/>
    <w:rsid w:val="00AE1999"/>
    <w:rsid w:val="00AE1D09"/>
    <w:rsid w:val="00AE7562"/>
    <w:rsid w:val="00AF3E1D"/>
    <w:rsid w:val="00B112EC"/>
    <w:rsid w:val="00B14242"/>
    <w:rsid w:val="00B22B63"/>
    <w:rsid w:val="00B250DD"/>
    <w:rsid w:val="00B5465F"/>
    <w:rsid w:val="00B56B3E"/>
    <w:rsid w:val="00B60FF2"/>
    <w:rsid w:val="00B64759"/>
    <w:rsid w:val="00B70AB0"/>
    <w:rsid w:val="00B81F86"/>
    <w:rsid w:val="00B85D22"/>
    <w:rsid w:val="00B86606"/>
    <w:rsid w:val="00B94B35"/>
    <w:rsid w:val="00B95F61"/>
    <w:rsid w:val="00B97807"/>
    <w:rsid w:val="00BA4EAA"/>
    <w:rsid w:val="00BB4CA7"/>
    <w:rsid w:val="00BC2C97"/>
    <w:rsid w:val="00BC719B"/>
    <w:rsid w:val="00BD1F1B"/>
    <w:rsid w:val="00BD6D24"/>
    <w:rsid w:val="00BE14AC"/>
    <w:rsid w:val="00C025BF"/>
    <w:rsid w:val="00C03573"/>
    <w:rsid w:val="00C04312"/>
    <w:rsid w:val="00C054A8"/>
    <w:rsid w:val="00C153A4"/>
    <w:rsid w:val="00C15982"/>
    <w:rsid w:val="00C164CC"/>
    <w:rsid w:val="00C22C3B"/>
    <w:rsid w:val="00C240D4"/>
    <w:rsid w:val="00C310A3"/>
    <w:rsid w:val="00C35725"/>
    <w:rsid w:val="00C36BCF"/>
    <w:rsid w:val="00C427F9"/>
    <w:rsid w:val="00C45366"/>
    <w:rsid w:val="00C456F5"/>
    <w:rsid w:val="00C4770E"/>
    <w:rsid w:val="00C51519"/>
    <w:rsid w:val="00C5765F"/>
    <w:rsid w:val="00C623DC"/>
    <w:rsid w:val="00C673E8"/>
    <w:rsid w:val="00C73366"/>
    <w:rsid w:val="00C770DF"/>
    <w:rsid w:val="00C775F2"/>
    <w:rsid w:val="00C8733A"/>
    <w:rsid w:val="00C92C43"/>
    <w:rsid w:val="00C930FE"/>
    <w:rsid w:val="00C9421D"/>
    <w:rsid w:val="00C95CCE"/>
    <w:rsid w:val="00C95FC7"/>
    <w:rsid w:val="00CA050B"/>
    <w:rsid w:val="00CA2F29"/>
    <w:rsid w:val="00CA458F"/>
    <w:rsid w:val="00CA5393"/>
    <w:rsid w:val="00CC6B18"/>
    <w:rsid w:val="00CC7768"/>
    <w:rsid w:val="00CD0BC1"/>
    <w:rsid w:val="00CE3C03"/>
    <w:rsid w:val="00CE43D6"/>
    <w:rsid w:val="00CF0062"/>
    <w:rsid w:val="00CF0DFF"/>
    <w:rsid w:val="00CF13CB"/>
    <w:rsid w:val="00CF1936"/>
    <w:rsid w:val="00CF29B4"/>
    <w:rsid w:val="00CF72BE"/>
    <w:rsid w:val="00D00B17"/>
    <w:rsid w:val="00D037F0"/>
    <w:rsid w:val="00D05DFB"/>
    <w:rsid w:val="00D157B2"/>
    <w:rsid w:val="00D267D3"/>
    <w:rsid w:val="00D31B3A"/>
    <w:rsid w:val="00D36E8F"/>
    <w:rsid w:val="00D414E3"/>
    <w:rsid w:val="00D5107F"/>
    <w:rsid w:val="00D5163E"/>
    <w:rsid w:val="00D52E49"/>
    <w:rsid w:val="00D6072D"/>
    <w:rsid w:val="00D62965"/>
    <w:rsid w:val="00D629C5"/>
    <w:rsid w:val="00D66C3F"/>
    <w:rsid w:val="00D74042"/>
    <w:rsid w:val="00D84753"/>
    <w:rsid w:val="00D921BB"/>
    <w:rsid w:val="00D94152"/>
    <w:rsid w:val="00D952E5"/>
    <w:rsid w:val="00D97040"/>
    <w:rsid w:val="00D97E0A"/>
    <w:rsid w:val="00DA2878"/>
    <w:rsid w:val="00DA5A80"/>
    <w:rsid w:val="00DB727D"/>
    <w:rsid w:val="00DC5607"/>
    <w:rsid w:val="00DD7D72"/>
    <w:rsid w:val="00DE220D"/>
    <w:rsid w:val="00DE3CDD"/>
    <w:rsid w:val="00DE3F10"/>
    <w:rsid w:val="00DE6EDC"/>
    <w:rsid w:val="00E03290"/>
    <w:rsid w:val="00E04F31"/>
    <w:rsid w:val="00E05446"/>
    <w:rsid w:val="00E057F0"/>
    <w:rsid w:val="00E101AB"/>
    <w:rsid w:val="00E109F7"/>
    <w:rsid w:val="00E14DB3"/>
    <w:rsid w:val="00E15108"/>
    <w:rsid w:val="00E1596E"/>
    <w:rsid w:val="00E20BBD"/>
    <w:rsid w:val="00E2170F"/>
    <w:rsid w:val="00E21944"/>
    <w:rsid w:val="00E355E5"/>
    <w:rsid w:val="00E4010B"/>
    <w:rsid w:val="00E4404A"/>
    <w:rsid w:val="00E44968"/>
    <w:rsid w:val="00E46E40"/>
    <w:rsid w:val="00E6735B"/>
    <w:rsid w:val="00E67854"/>
    <w:rsid w:val="00E67E79"/>
    <w:rsid w:val="00E70DC7"/>
    <w:rsid w:val="00E71501"/>
    <w:rsid w:val="00E72019"/>
    <w:rsid w:val="00E73F88"/>
    <w:rsid w:val="00E75BC9"/>
    <w:rsid w:val="00E80074"/>
    <w:rsid w:val="00E911EF"/>
    <w:rsid w:val="00E9654C"/>
    <w:rsid w:val="00E96B59"/>
    <w:rsid w:val="00E9775B"/>
    <w:rsid w:val="00EA2198"/>
    <w:rsid w:val="00EA6900"/>
    <w:rsid w:val="00EB46A2"/>
    <w:rsid w:val="00EB6EAB"/>
    <w:rsid w:val="00EB743F"/>
    <w:rsid w:val="00EC1B2A"/>
    <w:rsid w:val="00EC31D3"/>
    <w:rsid w:val="00EC3ACF"/>
    <w:rsid w:val="00ED47FE"/>
    <w:rsid w:val="00ED6BB5"/>
    <w:rsid w:val="00EF2CD4"/>
    <w:rsid w:val="00EF421C"/>
    <w:rsid w:val="00EF54A0"/>
    <w:rsid w:val="00EF76CA"/>
    <w:rsid w:val="00F20D1C"/>
    <w:rsid w:val="00F33778"/>
    <w:rsid w:val="00F409AD"/>
    <w:rsid w:val="00F441D3"/>
    <w:rsid w:val="00F51B3D"/>
    <w:rsid w:val="00F52EB2"/>
    <w:rsid w:val="00F5570C"/>
    <w:rsid w:val="00F55E03"/>
    <w:rsid w:val="00F70591"/>
    <w:rsid w:val="00F755FC"/>
    <w:rsid w:val="00F77E9B"/>
    <w:rsid w:val="00F837C4"/>
    <w:rsid w:val="00F86907"/>
    <w:rsid w:val="00F92E8B"/>
    <w:rsid w:val="00F93FC8"/>
    <w:rsid w:val="00F955D1"/>
    <w:rsid w:val="00F95744"/>
    <w:rsid w:val="00F95BA4"/>
    <w:rsid w:val="00FA00B6"/>
    <w:rsid w:val="00FA7F1E"/>
    <w:rsid w:val="00FB0E74"/>
    <w:rsid w:val="00FC388A"/>
    <w:rsid w:val="00FD4B4B"/>
    <w:rsid w:val="00FE07E5"/>
    <w:rsid w:val="00FE0DF6"/>
    <w:rsid w:val="00FE1609"/>
    <w:rsid w:val="00FE2107"/>
    <w:rsid w:val="00FE23FD"/>
    <w:rsid w:val="00FF5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5810A89"/>
  <w15:chartTrackingRefBased/>
  <w15:docId w15:val="{A18C5D7C-EE51-496C-9873-4923A3F49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1E4A"/>
  </w:style>
  <w:style w:type="paragraph" w:styleId="Heading1">
    <w:name w:val="heading 1"/>
    <w:aliases w:val="H1,h1"/>
    <w:next w:val="Normal"/>
    <w:link w:val="Heading1Char"/>
    <w:qFormat/>
    <w:rsid w:val="00A917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F4B6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出段落,Bullet List"/>
    <w:basedOn w:val="Normal"/>
    <w:link w:val="ListParagraphChar"/>
    <w:uiPriority w:val="1"/>
    <w:qFormat/>
    <w:rsid w:val="0055239D"/>
    <w:pPr>
      <w:ind w:left="720"/>
      <w:contextualSpacing/>
    </w:pPr>
  </w:style>
  <w:style w:type="table" w:styleId="TableGrid">
    <w:name w:val="Table Grid"/>
    <w:basedOn w:val="TableNormal"/>
    <w:rsid w:val="00C733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94B3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94B3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731D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31D8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31D8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1D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1D85"/>
    <w:rPr>
      <w:b/>
      <w:bCs/>
      <w:sz w:val="20"/>
      <w:szCs w:val="20"/>
    </w:rPr>
  </w:style>
  <w:style w:type="paragraph" w:customStyle="1" w:styleId="paragraph">
    <w:name w:val="paragraph"/>
    <w:basedOn w:val="Normal"/>
    <w:rsid w:val="001C61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1C6145"/>
  </w:style>
  <w:style w:type="character" w:customStyle="1" w:styleId="eop">
    <w:name w:val="eop"/>
    <w:basedOn w:val="DefaultParagraphFont"/>
    <w:rsid w:val="001C6145"/>
  </w:style>
  <w:style w:type="character" w:customStyle="1" w:styleId="findhit">
    <w:name w:val="findhit"/>
    <w:basedOn w:val="DefaultParagraphFont"/>
    <w:rsid w:val="001C6145"/>
  </w:style>
  <w:style w:type="paragraph" w:customStyle="1" w:styleId="TAH">
    <w:name w:val="TAH"/>
    <w:basedOn w:val="TAC"/>
    <w:link w:val="TAHCar"/>
    <w:qFormat/>
    <w:rsid w:val="00917D53"/>
    <w:rPr>
      <w:b/>
    </w:rPr>
  </w:style>
  <w:style w:type="paragraph" w:customStyle="1" w:styleId="TAC">
    <w:name w:val="TAC"/>
    <w:basedOn w:val="Normal"/>
    <w:link w:val="TACChar"/>
    <w:qFormat/>
    <w:rsid w:val="00917D53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17D53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917D5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917D53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917D5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1"/>
    <w:qFormat/>
    <w:locked/>
    <w:rsid w:val="00363A7D"/>
  </w:style>
  <w:style w:type="character" w:customStyle="1" w:styleId="Heading1Char">
    <w:name w:val="Heading 1 Char"/>
    <w:aliases w:val="H1 Char,h1 Char"/>
    <w:basedOn w:val="DefaultParagraphFont"/>
    <w:link w:val="Heading1"/>
    <w:rsid w:val="00A9179F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fontstyle01">
    <w:name w:val="fontstyle01"/>
    <w:basedOn w:val="DefaultParagraphFont"/>
    <w:rsid w:val="0086666B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F4B6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">
    <w:name w:val="List"/>
    <w:basedOn w:val="Normal"/>
    <w:semiHidden/>
    <w:unhideWhenUsed/>
    <w:rsid w:val="007F4B68"/>
    <w:pPr>
      <w:spacing w:after="180" w:line="240" w:lineRule="auto"/>
      <w:ind w:left="568" w:hanging="284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List2">
    <w:name w:val="List 2"/>
    <w:basedOn w:val="List"/>
    <w:semiHidden/>
    <w:unhideWhenUsed/>
    <w:rsid w:val="007F4B68"/>
    <w:pPr>
      <w:ind w:left="851"/>
    </w:pPr>
  </w:style>
  <w:style w:type="paragraph" w:styleId="List3">
    <w:name w:val="List 3"/>
    <w:basedOn w:val="List2"/>
    <w:semiHidden/>
    <w:unhideWhenUsed/>
    <w:rsid w:val="007F4B68"/>
    <w:pPr>
      <w:ind w:left="1135"/>
    </w:pPr>
  </w:style>
  <w:style w:type="character" w:customStyle="1" w:styleId="B2Char">
    <w:name w:val="B2 Char"/>
    <w:link w:val="B2"/>
    <w:locked/>
    <w:rsid w:val="007F4B68"/>
    <w:rPr>
      <w:lang w:val="en-GB"/>
    </w:rPr>
  </w:style>
  <w:style w:type="paragraph" w:customStyle="1" w:styleId="B2">
    <w:name w:val="B2"/>
    <w:basedOn w:val="List2"/>
    <w:link w:val="B2Char"/>
    <w:rsid w:val="007F4B68"/>
    <w:rPr>
      <w:rFonts w:asciiTheme="minorHAnsi" w:eastAsiaTheme="minorHAnsi" w:hAnsiTheme="minorHAnsi" w:cstheme="minorBidi"/>
      <w:sz w:val="22"/>
      <w:szCs w:val="22"/>
    </w:rPr>
  </w:style>
  <w:style w:type="character" w:customStyle="1" w:styleId="B3Char">
    <w:name w:val="B3 Char"/>
    <w:link w:val="B3"/>
    <w:locked/>
    <w:rsid w:val="007F4B68"/>
    <w:rPr>
      <w:lang w:val="en-GB"/>
    </w:rPr>
  </w:style>
  <w:style w:type="paragraph" w:customStyle="1" w:styleId="B3">
    <w:name w:val="B3"/>
    <w:basedOn w:val="List3"/>
    <w:link w:val="B3Char"/>
    <w:rsid w:val="007F4B68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38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33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7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9498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424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95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09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66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76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952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182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46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024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06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069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19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81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50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61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6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89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26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60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26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2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725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14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792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08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978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6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00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925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26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256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223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21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3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7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126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36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217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307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63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018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649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58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502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372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059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518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705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5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68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304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596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844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01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864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4966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86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93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93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603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08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031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13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18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327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4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114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64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742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037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907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98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12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77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669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7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3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2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75477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6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155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23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15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461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9937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5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913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23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385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95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20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376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5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764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28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38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642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374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08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C5AE73D3C80D4584FE298A5AB42D97" ma:contentTypeVersion="6" ma:contentTypeDescription="Create a new document." ma:contentTypeScope="" ma:versionID="0218ba80185af4ffc532da3193178dec">
  <xsd:schema xmlns:xsd="http://www.w3.org/2001/XMLSchema" xmlns:xs="http://www.w3.org/2001/XMLSchema" xmlns:p="http://schemas.microsoft.com/office/2006/metadata/properties" xmlns:ns2="6f30b71e-bcaf-4bc3-8acb-e44453a8cc7d" xmlns:ns3="fec27805-09a8-40a2-bd80-053a1fed723f" targetNamespace="http://schemas.microsoft.com/office/2006/metadata/properties" ma:root="true" ma:fieldsID="0245353ec81728d22a34b46b49b47554" ns2:_="" ns3:_="">
    <xsd:import namespace="6f30b71e-bcaf-4bc3-8acb-e44453a8cc7d"/>
    <xsd:import namespace="fec27805-09a8-40a2-bd80-053a1fed72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0b71e-bcaf-4bc3-8acb-e44453a8cc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c27805-09a8-40a2-bd80-053a1fed723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4DA461-E4E3-4A96-A5FA-DF9294615F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0b71e-bcaf-4bc3-8acb-e44453a8cc7d"/>
    <ds:schemaRef ds:uri="fec27805-09a8-40a2-bd80-053a1fed72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CA7CA6-65A7-4957-9930-A172BA413E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357260-B7A5-4ABD-A4D1-D31EDABCD5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4</Pages>
  <Words>925</Words>
  <Characters>5276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33</cp:revision>
  <dcterms:created xsi:type="dcterms:W3CDTF">2021-10-22T22:09:00Z</dcterms:created>
  <dcterms:modified xsi:type="dcterms:W3CDTF">2021-10-23T00:31:00Z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0x010100A6C5AE73D3C80D4584FE298A5AB42D97</vt:lpwstr>
  </property>
</Properties>
</file>